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B81E" w14:textId="0C6A0677" w:rsidR="00D60554" w:rsidRDefault="009411FC" w:rsidP="009A4BEC">
      <w:pPr>
        <w:widowControl/>
        <w:autoSpaceDE/>
        <w:autoSpaceDN/>
        <w:spacing w:before="0"/>
        <w:rPr>
          <w:rFonts w:ascii="Parisine Office" w:hAnsi="Parisine Office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EDD3D4" wp14:editId="5A86C877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022231" cy="550144"/>
            <wp:effectExtent l="0" t="0" r="0" b="2540"/>
            <wp:wrapNone/>
            <wp:docPr id="4" name="Image 4" descr="SYTRAL - Sy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TRAL - Sytr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31" cy="55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554" w:rsidRPr="00B20D3D">
        <w:rPr>
          <w:rFonts w:ascii="Parisine Office" w:hAnsi="Parisine Office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6AB1A4B" wp14:editId="60203827">
            <wp:simplePos x="0" y="0"/>
            <wp:positionH relativeFrom="margin">
              <wp:posOffset>4213860</wp:posOffset>
            </wp:positionH>
            <wp:positionV relativeFrom="paragraph">
              <wp:posOffset>10160</wp:posOffset>
            </wp:positionV>
            <wp:extent cx="1946858" cy="755015"/>
            <wp:effectExtent l="0" t="0" r="0" b="6985"/>
            <wp:wrapNone/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6858" cy="7550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A1A" w:rsidRPr="00B20D3D">
        <w:rPr>
          <w:rFonts w:ascii="Parisine Office" w:hAnsi="Parisine Office"/>
          <w:noProof/>
          <w:sz w:val="20"/>
          <w:szCs w:val="20"/>
        </w:rPr>
        <w:t xml:space="preserve"> </w:t>
      </w:r>
      <w:r w:rsidR="002B7BD1" w:rsidRPr="00B20D3D">
        <w:rPr>
          <w:rFonts w:ascii="Parisine Office" w:hAnsi="Parisine Office"/>
          <w:noProof/>
          <w:sz w:val="20"/>
          <w:szCs w:val="20"/>
        </w:rPr>
        <w:t xml:space="preserve">                                                                            </w:t>
      </w:r>
      <w:r w:rsidR="00013A1A" w:rsidRPr="00B20D3D">
        <w:rPr>
          <w:rFonts w:ascii="Parisine Office" w:hAnsi="Parisine Office"/>
          <w:noProof/>
          <w:sz w:val="20"/>
          <w:szCs w:val="20"/>
        </w:rPr>
        <w:t xml:space="preserve">                                    </w:t>
      </w:r>
    </w:p>
    <w:p w14:paraId="1736407E" w14:textId="1A32921C" w:rsidR="00D60554" w:rsidRDefault="00D60554" w:rsidP="009A4BEC">
      <w:pPr>
        <w:widowControl/>
        <w:autoSpaceDE/>
        <w:autoSpaceDN/>
        <w:spacing w:before="0"/>
        <w:rPr>
          <w:rFonts w:ascii="Parisine Office" w:hAnsi="Parisine Office"/>
          <w:noProof/>
          <w:sz w:val="20"/>
          <w:szCs w:val="20"/>
        </w:rPr>
      </w:pPr>
    </w:p>
    <w:p w14:paraId="30208069" w14:textId="6D5044F0" w:rsidR="00D60554" w:rsidRDefault="00D60554" w:rsidP="009A4BEC">
      <w:pPr>
        <w:widowControl/>
        <w:autoSpaceDE/>
        <w:autoSpaceDN/>
        <w:spacing w:before="0"/>
        <w:rPr>
          <w:rFonts w:ascii="Parisine Office" w:hAnsi="Parisine Office"/>
          <w:noProof/>
          <w:sz w:val="20"/>
          <w:szCs w:val="20"/>
        </w:rPr>
      </w:pPr>
    </w:p>
    <w:p w14:paraId="77DFF6EF" w14:textId="77777777" w:rsidR="00D60554" w:rsidRDefault="00D60554" w:rsidP="009A4BEC">
      <w:pPr>
        <w:widowControl/>
        <w:autoSpaceDE/>
        <w:autoSpaceDN/>
        <w:spacing w:before="0"/>
        <w:rPr>
          <w:rFonts w:ascii="Parisine Office" w:hAnsi="Parisine Office"/>
          <w:noProof/>
          <w:sz w:val="20"/>
          <w:szCs w:val="20"/>
        </w:rPr>
      </w:pPr>
    </w:p>
    <w:p w14:paraId="3D3A4639" w14:textId="77777777" w:rsidR="00D60554" w:rsidRDefault="00D60554" w:rsidP="009A4BEC">
      <w:pPr>
        <w:widowControl/>
        <w:autoSpaceDE/>
        <w:autoSpaceDN/>
        <w:spacing w:before="0"/>
        <w:rPr>
          <w:rFonts w:ascii="Parisine Office" w:hAnsi="Parisine Office"/>
          <w:noProof/>
          <w:sz w:val="20"/>
          <w:szCs w:val="20"/>
        </w:rPr>
      </w:pPr>
    </w:p>
    <w:p w14:paraId="3EE0F7F4" w14:textId="66113565" w:rsidR="00013A1A" w:rsidRPr="00B20D3D" w:rsidRDefault="00013A1A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  <w:r w:rsidRPr="00B20D3D">
        <w:rPr>
          <w:rFonts w:ascii="Parisine Office" w:hAnsi="Parisine Office"/>
          <w:noProof/>
          <w:sz w:val="20"/>
          <w:szCs w:val="20"/>
        </w:rPr>
        <w:t xml:space="preserve">                                                                                             </w:t>
      </w:r>
    </w:p>
    <w:p w14:paraId="579522B5" w14:textId="10575234" w:rsidR="00013A1A" w:rsidRPr="00B20D3D" w:rsidRDefault="0068353F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  <w:r w:rsidRPr="00D60554">
        <w:rPr>
          <w:rFonts w:ascii="Parisine Office" w:hAnsi="Parisine Office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6871E" wp14:editId="00F9441A">
                <wp:simplePos x="0" y="0"/>
                <wp:positionH relativeFrom="margin">
                  <wp:align>left</wp:align>
                </wp:positionH>
                <wp:positionV relativeFrom="paragraph">
                  <wp:posOffset>154304</wp:posOffset>
                </wp:positionV>
                <wp:extent cx="6143625" cy="3019425"/>
                <wp:effectExtent l="0" t="0" r="9525" b="9525"/>
                <wp:wrapNone/>
                <wp:docPr id="7" name="Zone de 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1C4AD8-2F19-4417-BBF2-91F0973850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019425"/>
                        </a:xfrm>
                        <a:prstGeom prst="rect">
                          <a:avLst/>
                        </a:prstGeom>
                        <a:solidFill>
                          <a:srgbClr val="00395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5EDD4" w14:textId="77777777" w:rsidR="004D764F" w:rsidRDefault="004D764F" w:rsidP="00D60554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D81F940" w14:textId="33259A1C" w:rsidR="00D60554" w:rsidRDefault="00D60554" w:rsidP="00D60554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Appel à Manifestation d’Intérêt Concurrent</w:t>
                            </w:r>
                          </w:p>
                          <w:p w14:paraId="5E4401F6" w14:textId="77777777" w:rsidR="00D60554" w:rsidRDefault="00D60554" w:rsidP="00D60554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20C21EA" w14:textId="30FF4943" w:rsidR="00D60554" w:rsidRDefault="00991CAD" w:rsidP="00D60554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p</w:t>
                            </w:r>
                            <w:r w:rsidR="00D60554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our l’occupation </w:t>
                            </w:r>
                            <w:r w:rsidR="00850322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d</w:t>
                            </w:r>
                            <w:r w:rsidR="002B4532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’un </w:t>
                            </w:r>
                            <w:r w:rsidR="00986C19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emplacement à usage</w:t>
                            </w:r>
                            <w:r w:rsidR="00904160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commercial</w:t>
                            </w:r>
                            <w:r w:rsidR="004D764F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7E0F42" w14:textId="2A469449" w:rsidR="00D60554" w:rsidRDefault="00D60554" w:rsidP="00D60554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situé sur le Domaine Public d</w:t>
                            </w:r>
                            <w:r w:rsidR="00991CAD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SYTRAL </w:t>
                            </w:r>
                            <w:r w:rsidR="00991CAD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Mobilités </w:t>
                            </w:r>
                            <w:r w:rsidR="004D764F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r w:rsidR="00A93030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D</w:t>
                            </w:r>
                            <w:r w:rsidR="004D764F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épartement 69)</w:t>
                            </w:r>
                          </w:p>
                          <w:p w14:paraId="3D1C3D8E" w14:textId="77777777" w:rsidR="00D60554" w:rsidRDefault="00D60554" w:rsidP="00D60554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CB27F62" w14:textId="019270F2" w:rsidR="00D60554" w:rsidRDefault="00991CAD" w:rsidP="00D60554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p</w:t>
                            </w:r>
                            <w:r w:rsidR="006D3F70" w:rsidRPr="006D3F70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our l’exploitation </w:t>
                            </w:r>
                            <w:r w:rsidR="004D764F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d’une activité de</w:t>
                            </w:r>
                            <w:bookmarkStart w:id="0" w:name="_Hlk148460493"/>
                            <w:r w:rsidR="00744E6E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« Cordonnerie clés minutes</w:t>
                            </w:r>
                            <w:r w:rsidR="004A19FD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End w:id="0"/>
                            <w:r w:rsidR="004D764F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6CDBA3A" w14:textId="77777777" w:rsidR="00D60554" w:rsidRDefault="00D60554" w:rsidP="00D60554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BEFD120" w14:textId="4375AA50" w:rsidR="0068353F" w:rsidRDefault="004D764F" w:rsidP="00987D8D">
                            <w:pPr>
                              <w:jc w:val="center"/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Station</w:t>
                            </w:r>
                            <w:r w:rsidR="004A19FD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07C1">
                              <w:rPr>
                                <w:rFonts w:ascii="Parisine Office" w:hAnsi="Parisine Office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Vaulx-en-Velin – La Soie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6871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12.15pt;width:483.75pt;height:237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" fillcolor="#003956" stroked="f" strokeweight=".5pt">
                <v:textbox>
                  <w:txbxContent>
                    <w:p w14:paraId="4495EDD4" w14:textId="77777777" w:rsidR="004D764F" w:rsidRDefault="004D764F" w:rsidP="00D60554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</w:p>
                    <w:p w14:paraId="5D81F940" w14:textId="33259A1C" w:rsidR="00D60554" w:rsidRDefault="00D60554" w:rsidP="00D60554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Appel à Manifestation d’Intérêt Concurrent</w:t>
                      </w:r>
                    </w:p>
                    <w:p w14:paraId="5E4401F6" w14:textId="77777777" w:rsidR="00D60554" w:rsidRDefault="00D60554" w:rsidP="00D60554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14:paraId="720C21EA" w14:textId="30FF4943" w:rsidR="00D60554" w:rsidRDefault="00991CAD" w:rsidP="00D60554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p</w:t>
                      </w:r>
                      <w:r w:rsidR="00D60554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our l’occupation </w:t>
                      </w:r>
                      <w:r w:rsidR="00850322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d</w:t>
                      </w:r>
                      <w:r w:rsidR="002B4532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’un </w:t>
                      </w:r>
                      <w:r w:rsidR="00986C19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emplacement à usage</w:t>
                      </w:r>
                      <w:r w:rsidR="00904160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 commercial</w:t>
                      </w:r>
                      <w:r w:rsidR="004D764F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7E0F42" w14:textId="2A469449" w:rsidR="00D60554" w:rsidRDefault="00D60554" w:rsidP="00D60554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situé sur le Domaine Public d</w:t>
                      </w:r>
                      <w:r w:rsidR="00991CAD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 SYTRAL </w:t>
                      </w:r>
                      <w:r w:rsidR="00991CAD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Mobilités </w:t>
                      </w:r>
                      <w:r w:rsidR="004D764F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(</w:t>
                      </w:r>
                      <w:r w:rsidR="00A93030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D</w:t>
                      </w:r>
                      <w:r w:rsidR="004D764F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épartement 69)</w:t>
                      </w:r>
                    </w:p>
                    <w:p w14:paraId="3D1C3D8E" w14:textId="77777777" w:rsidR="00D60554" w:rsidRDefault="00D60554" w:rsidP="00D60554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14:paraId="5CB27F62" w14:textId="019270F2" w:rsidR="00D60554" w:rsidRDefault="00991CAD" w:rsidP="00D60554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p</w:t>
                      </w:r>
                      <w:r w:rsidR="006D3F70" w:rsidRPr="006D3F70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our l’exploitation </w:t>
                      </w:r>
                      <w:r w:rsidR="004D764F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d’une activité de</w:t>
                      </w:r>
                      <w:bookmarkStart w:id="1" w:name="_Hlk148460493"/>
                      <w:r w:rsidR="00744E6E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 « Cordonnerie clés minutes</w:t>
                      </w:r>
                      <w:r w:rsidR="004A19FD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bookmarkEnd w:id="1"/>
                      <w:r w:rsidR="004D764F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»</w:t>
                      </w:r>
                    </w:p>
                    <w:p w14:paraId="46CDBA3A" w14:textId="77777777" w:rsidR="00D60554" w:rsidRDefault="00D60554" w:rsidP="00D60554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14:paraId="2BEFD120" w14:textId="4375AA50" w:rsidR="0068353F" w:rsidRDefault="004D764F" w:rsidP="00987D8D">
                      <w:pPr>
                        <w:jc w:val="center"/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Station</w:t>
                      </w:r>
                      <w:r w:rsidR="004A19FD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2C07C1">
                        <w:rPr>
                          <w:rFonts w:ascii="Parisine Office" w:hAnsi="Parisine Office"/>
                          <w:color w:val="FFFFFF"/>
                          <w:kern w:val="24"/>
                          <w:sz w:val="32"/>
                          <w:szCs w:val="32"/>
                        </w:rPr>
                        <w:t>Vaulx-en-Velin – La Soie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23097A" w14:textId="4B8D8C9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3B3C7116" w14:textId="789D898A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45B7AF12" w14:textId="51BB054B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26EF3531" w14:textId="5EA2EE78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23D03C00" w14:textId="7955FF7F" w:rsidR="00BA56D7" w:rsidRPr="00B20D3D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5A0FB7D4" w14:textId="61B1D9DC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7764C8E5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5D387F2A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71E3AA44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39BF42E0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2509BF90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58A42D15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3394FD7D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688242A2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75E755FB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460FFAA5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5F3F2125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336F3F41" w14:textId="77777777" w:rsidR="00BA56D7" w:rsidRDefault="00BA56D7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18FB116B" w14:textId="33B74E2B" w:rsidR="00B153F4" w:rsidRDefault="00B153F4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1A3EA882" w14:textId="77777777" w:rsidR="003C28E8" w:rsidRDefault="003C28E8" w:rsidP="009A4BEC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26F93758" w14:textId="24C6F333" w:rsidR="009A4BEC" w:rsidRPr="0008732E" w:rsidRDefault="009A4BEC" w:rsidP="0008732E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  <w:r w:rsidRPr="00B20D3D">
        <w:rPr>
          <w:rFonts w:ascii="Parisine Office" w:hAnsi="Parisine Office" w:cs="Tahoma"/>
          <w:sz w:val="20"/>
          <w:szCs w:val="20"/>
          <w:lang w:eastAsia="fr-FR"/>
        </w:rPr>
        <w:t>La société</w:t>
      </w:r>
      <w:r w:rsidR="006933CB" w:rsidRPr="00B20D3D">
        <w:rPr>
          <w:rFonts w:ascii="Parisine Office" w:hAnsi="Parisine Office" w:cs="Tahoma"/>
          <w:sz w:val="20"/>
          <w:szCs w:val="20"/>
          <w:lang w:eastAsia="fr-FR"/>
        </w:rPr>
        <w:t xml:space="preserve"> </w:t>
      </w:r>
      <w:r w:rsidR="00BF28CA" w:rsidRPr="00B20D3D">
        <w:rPr>
          <w:rFonts w:ascii="Parisine Office" w:hAnsi="Parisine Office" w:cs="Tahoma"/>
          <w:sz w:val="20"/>
          <w:szCs w:val="20"/>
          <w:lang w:eastAsia="fr-FR"/>
        </w:rPr>
        <w:t>RATP TRAVEL RETAIL</w:t>
      </w:r>
      <w:r w:rsidRPr="00B20D3D">
        <w:rPr>
          <w:rFonts w:ascii="Parisine Office" w:hAnsi="Parisine Office" w:cs="Tahoma"/>
          <w:sz w:val="20"/>
          <w:szCs w:val="20"/>
          <w:lang w:eastAsia="fr-FR"/>
        </w:rPr>
        <w:t xml:space="preserve">, agissant au nom et pour le compte </w:t>
      </w:r>
      <w:r w:rsidR="006D3F70">
        <w:rPr>
          <w:rFonts w:ascii="Parisine Office" w:hAnsi="Parisine Office" w:cs="Tahoma"/>
          <w:sz w:val="20"/>
          <w:szCs w:val="20"/>
          <w:lang w:eastAsia="fr-FR"/>
        </w:rPr>
        <w:t>de SYTRAL M</w:t>
      </w:r>
      <w:r w:rsidR="00991CAD">
        <w:rPr>
          <w:rFonts w:ascii="Parisine Office" w:hAnsi="Parisine Office" w:cs="Tahoma"/>
          <w:sz w:val="20"/>
          <w:szCs w:val="20"/>
          <w:lang w:eastAsia="fr-FR"/>
        </w:rPr>
        <w:t>obilités</w:t>
      </w:r>
      <w:r w:rsidRPr="00B20D3D">
        <w:rPr>
          <w:rFonts w:ascii="Parisine Office" w:hAnsi="Parisine Office" w:cs="Tahoma"/>
          <w:sz w:val="20"/>
          <w:szCs w:val="20"/>
          <w:lang w:eastAsia="fr-FR"/>
        </w:rPr>
        <w:t xml:space="preserve">, envisage d’attribuer une </w:t>
      </w:r>
      <w:r w:rsidRPr="00744E6E">
        <w:rPr>
          <w:rFonts w:ascii="Parisine Office" w:hAnsi="Parisine Office" w:cs="Tahoma"/>
          <w:sz w:val="20"/>
          <w:szCs w:val="20"/>
          <w:lang w:eastAsia="fr-FR"/>
        </w:rPr>
        <w:t xml:space="preserve">convention </w:t>
      </w:r>
      <w:r w:rsidR="00E25281" w:rsidRPr="00744E6E">
        <w:rPr>
          <w:rFonts w:ascii="Parisine Office" w:hAnsi="Parisine Office" w:cs="Tahoma"/>
          <w:sz w:val="20"/>
          <w:szCs w:val="20"/>
          <w:lang w:eastAsia="fr-FR"/>
        </w:rPr>
        <w:t xml:space="preserve">d’occupation </w:t>
      </w:r>
      <w:r w:rsidRPr="00744E6E">
        <w:rPr>
          <w:rFonts w:ascii="Parisine Office" w:hAnsi="Parisine Office" w:cs="Tahoma"/>
          <w:sz w:val="20"/>
          <w:szCs w:val="20"/>
          <w:lang w:eastAsia="fr-FR"/>
        </w:rPr>
        <w:t xml:space="preserve">temporaire du domaine Public non constitutive de droits réels pour l’occupation </w:t>
      </w:r>
      <w:r w:rsidR="0068353F" w:rsidRPr="00744E6E">
        <w:rPr>
          <w:rFonts w:ascii="Parisine Office" w:hAnsi="Parisine Office" w:cs="Tahoma"/>
          <w:sz w:val="20"/>
          <w:szCs w:val="20"/>
          <w:lang w:eastAsia="fr-FR"/>
        </w:rPr>
        <w:t>d</w:t>
      </w:r>
      <w:r w:rsidR="00987D8D" w:rsidRPr="00744E6E">
        <w:rPr>
          <w:rFonts w:ascii="Parisine Office" w:hAnsi="Parisine Office" w:cs="Tahoma"/>
          <w:sz w:val="20"/>
          <w:szCs w:val="20"/>
          <w:lang w:eastAsia="fr-FR"/>
        </w:rPr>
        <w:t xml:space="preserve">’un </w:t>
      </w:r>
      <w:r w:rsidR="00986C19" w:rsidRPr="00744E6E">
        <w:rPr>
          <w:rFonts w:ascii="Parisine Office" w:hAnsi="Parisine Office" w:cs="Tahoma"/>
          <w:sz w:val="20"/>
          <w:szCs w:val="20"/>
          <w:lang w:eastAsia="fr-FR"/>
        </w:rPr>
        <w:t xml:space="preserve">emplacement </w:t>
      </w:r>
      <w:r w:rsidR="00F054A4" w:rsidRPr="00744E6E">
        <w:rPr>
          <w:rFonts w:ascii="Parisine Office" w:hAnsi="Parisine Office" w:cs="Tahoma"/>
          <w:sz w:val="20"/>
          <w:szCs w:val="20"/>
          <w:lang w:eastAsia="fr-FR"/>
        </w:rPr>
        <w:t xml:space="preserve">à </w:t>
      </w:r>
      <w:r w:rsidR="004D764F" w:rsidRPr="00744E6E">
        <w:rPr>
          <w:rFonts w:ascii="Parisine Office" w:hAnsi="Parisine Office" w:cs="Tahoma"/>
          <w:sz w:val="20"/>
          <w:szCs w:val="20"/>
          <w:lang w:eastAsia="fr-FR"/>
        </w:rPr>
        <w:t>usage commercial</w:t>
      </w:r>
      <w:r w:rsidR="0068353F" w:rsidRPr="00744E6E">
        <w:rPr>
          <w:rFonts w:ascii="Parisine Office" w:hAnsi="Parisine Office" w:cs="Tahoma"/>
          <w:sz w:val="20"/>
          <w:szCs w:val="20"/>
          <w:lang w:eastAsia="fr-FR"/>
        </w:rPr>
        <w:t xml:space="preserve"> de </w:t>
      </w:r>
      <w:r w:rsidR="00744E6E" w:rsidRPr="00744E6E">
        <w:rPr>
          <w:rFonts w:ascii="Parisine Office" w:hAnsi="Parisine Office" w:cs="Tahoma"/>
          <w:sz w:val="20"/>
          <w:szCs w:val="20"/>
          <w:lang w:eastAsia="fr-FR"/>
        </w:rPr>
        <w:t>54</w:t>
      </w:r>
      <w:r w:rsidR="0068353F" w:rsidRPr="00744E6E">
        <w:rPr>
          <w:rFonts w:ascii="Parisine Office" w:hAnsi="Parisine Office" w:cs="Tahoma"/>
          <w:sz w:val="20"/>
          <w:szCs w:val="20"/>
          <w:lang w:eastAsia="fr-FR"/>
        </w:rPr>
        <w:t xml:space="preserve"> m² situé à la station </w:t>
      </w:r>
      <w:r w:rsidR="0008732E" w:rsidRPr="00744E6E">
        <w:rPr>
          <w:rFonts w:ascii="Parisine Office" w:hAnsi="Parisine Office" w:cs="Tahoma"/>
          <w:sz w:val="20"/>
          <w:szCs w:val="20"/>
          <w:lang w:eastAsia="fr-FR"/>
        </w:rPr>
        <w:t>Vaulx-en-Velin</w:t>
      </w:r>
      <w:r w:rsidR="0068353F" w:rsidRPr="00744E6E">
        <w:rPr>
          <w:rFonts w:ascii="Parisine Office" w:hAnsi="Parisine Office" w:cs="Tahoma"/>
          <w:sz w:val="20"/>
          <w:szCs w:val="20"/>
          <w:lang w:eastAsia="fr-FR"/>
        </w:rPr>
        <w:t xml:space="preserve"> </w:t>
      </w:r>
      <w:r w:rsidR="0008732E" w:rsidRPr="00744E6E">
        <w:rPr>
          <w:rFonts w:ascii="Parisine Office" w:hAnsi="Parisine Office" w:cs="Tahoma"/>
          <w:sz w:val="20"/>
          <w:szCs w:val="20"/>
          <w:lang w:eastAsia="fr-FR"/>
        </w:rPr>
        <w:t>- La</w:t>
      </w:r>
      <w:r w:rsidR="0068353F" w:rsidRPr="00744E6E">
        <w:rPr>
          <w:rFonts w:ascii="Parisine Office" w:hAnsi="Parisine Office" w:cs="Tahoma"/>
          <w:sz w:val="20"/>
          <w:szCs w:val="20"/>
          <w:lang w:eastAsia="fr-FR"/>
        </w:rPr>
        <w:t xml:space="preserve"> Soie</w:t>
      </w:r>
      <w:r w:rsidR="00744E6E" w:rsidRPr="00744E6E">
        <w:rPr>
          <w:rFonts w:ascii="Parisine Office" w:hAnsi="Parisine Office" w:cs="Tahoma"/>
          <w:sz w:val="20"/>
          <w:szCs w:val="20"/>
          <w:lang w:eastAsia="fr-FR"/>
        </w:rPr>
        <w:t xml:space="preserve">, </w:t>
      </w:r>
      <w:r w:rsidR="00F82E7A" w:rsidRPr="00744E6E">
        <w:rPr>
          <w:rFonts w:ascii="Parisine Office" w:hAnsi="Parisine Office" w:cs="Tahoma"/>
          <w:sz w:val="20"/>
          <w:szCs w:val="20"/>
          <w:lang w:eastAsia="fr-FR"/>
        </w:rPr>
        <w:t>en</w:t>
      </w:r>
      <w:r w:rsidRPr="00744E6E">
        <w:rPr>
          <w:rFonts w:ascii="Parisine Office" w:hAnsi="Parisine Office" w:cs="Tahoma"/>
          <w:sz w:val="20"/>
          <w:szCs w:val="20"/>
          <w:lang w:eastAsia="fr-FR"/>
        </w:rPr>
        <w:t xml:space="preserve"> vue </w:t>
      </w:r>
      <w:r w:rsidR="006D3F70" w:rsidRPr="00744E6E">
        <w:rPr>
          <w:rFonts w:ascii="Parisine Office" w:hAnsi="Parisine Office" w:cs="Tahoma"/>
          <w:sz w:val="20"/>
          <w:szCs w:val="20"/>
          <w:lang w:eastAsia="fr-FR"/>
        </w:rPr>
        <w:t xml:space="preserve">de l’exploitation </w:t>
      </w:r>
      <w:r w:rsidR="004D764F" w:rsidRPr="00744E6E">
        <w:rPr>
          <w:rFonts w:ascii="Parisine Office" w:hAnsi="Parisine Office" w:cs="Tahoma"/>
          <w:sz w:val="20"/>
          <w:szCs w:val="20"/>
          <w:lang w:eastAsia="fr-FR"/>
        </w:rPr>
        <w:t>d’une</w:t>
      </w:r>
      <w:r w:rsidR="004D764F" w:rsidRPr="0008732E">
        <w:rPr>
          <w:rFonts w:ascii="Parisine Office" w:hAnsi="Parisine Office" w:cs="Tahoma"/>
          <w:sz w:val="20"/>
          <w:szCs w:val="20"/>
          <w:lang w:eastAsia="fr-FR"/>
        </w:rPr>
        <w:t xml:space="preserve"> activité </w:t>
      </w:r>
      <w:r w:rsidR="00F054A4" w:rsidRPr="0008732E">
        <w:rPr>
          <w:rFonts w:ascii="Parisine Office" w:hAnsi="Parisine Office" w:cs="Tahoma"/>
          <w:sz w:val="20"/>
          <w:szCs w:val="20"/>
          <w:lang w:eastAsia="fr-FR"/>
        </w:rPr>
        <w:t>de</w:t>
      </w:r>
      <w:r w:rsidR="00850322">
        <w:rPr>
          <w:rFonts w:ascii="Parisine Office" w:hAnsi="Parisine Office" w:cs="Tahoma"/>
          <w:sz w:val="20"/>
          <w:szCs w:val="20"/>
          <w:lang w:eastAsia="fr-FR"/>
        </w:rPr>
        <w:t> : « </w:t>
      </w:r>
      <w:r w:rsidR="00744E6E">
        <w:rPr>
          <w:rFonts w:ascii="Parisine Office" w:hAnsi="Parisine Office" w:cs="Tahoma"/>
          <w:sz w:val="20"/>
          <w:szCs w:val="20"/>
          <w:lang w:eastAsia="fr-FR"/>
        </w:rPr>
        <w:t>Cordonnerie clés minutes</w:t>
      </w:r>
      <w:r w:rsidR="00850322">
        <w:rPr>
          <w:rFonts w:ascii="Parisine Office" w:hAnsi="Parisine Office" w:cs="Tahoma"/>
          <w:sz w:val="20"/>
          <w:szCs w:val="20"/>
          <w:lang w:eastAsia="fr-FR"/>
        </w:rPr>
        <w:t> »</w:t>
      </w:r>
      <w:r w:rsidR="0008732E">
        <w:rPr>
          <w:rFonts w:ascii="Parisine Office" w:hAnsi="Parisine Office" w:cs="Tahoma"/>
          <w:sz w:val="20"/>
          <w:szCs w:val="20"/>
          <w:lang w:eastAsia="fr-FR"/>
        </w:rPr>
        <w:t xml:space="preserve">. </w:t>
      </w:r>
    </w:p>
    <w:p w14:paraId="239108C8" w14:textId="77777777" w:rsidR="00A93030" w:rsidRDefault="00A93030" w:rsidP="00BF28CA">
      <w:pPr>
        <w:rPr>
          <w:rFonts w:ascii="Parisine Office" w:hAnsi="Parisine Office"/>
          <w:b/>
          <w:sz w:val="20"/>
          <w:szCs w:val="20"/>
          <w:u w:val="single"/>
        </w:rPr>
      </w:pPr>
    </w:p>
    <w:p w14:paraId="06B4F53F" w14:textId="77777777" w:rsidR="00CA7DD6" w:rsidRDefault="00CA7DD6" w:rsidP="00BF28CA">
      <w:pPr>
        <w:rPr>
          <w:rFonts w:ascii="Parisine Office" w:hAnsi="Parisine Office"/>
          <w:b/>
          <w:sz w:val="20"/>
          <w:szCs w:val="20"/>
          <w:u w:val="single"/>
        </w:rPr>
      </w:pPr>
    </w:p>
    <w:p w14:paraId="45383635" w14:textId="184E162A" w:rsidR="00BF28CA" w:rsidRPr="00B20D3D" w:rsidRDefault="00BF28CA" w:rsidP="00BF28CA">
      <w:pPr>
        <w:rPr>
          <w:rFonts w:ascii="Parisine Office" w:hAnsi="Parisine Office"/>
          <w:sz w:val="20"/>
          <w:szCs w:val="20"/>
        </w:rPr>
      </w:pPr>
      <w:r w:rsidRPr="00B20D3D">
        <w:rPr>
          <w:rFonts w:ascii="Parisine Office" w:hAnsi="Parisine Office"/>
          <w:b/>
          <w:sz w:val="20"/>
          <w:szCs w:val="20"/>
          <w:u w:val="single"/>
        </w:rPr>
        <w:t>TYPE DE PROCEDURE</w:t>
      </w:r>
      <w:r w:rsidRPr="00B20D3D">
        <w:rPr>
          <w:rFonts w:ascii="Parisine Office" w:hAnsi="Parisine Office"/>
          <w:b/>
          <w:sz w:val="20"/>
          <w:szCs w:val="20"/>
        </w:rPr>
        <w:t xml:space="preserve"> : </w:t>
      </w:r>
      <w:r w:rsidRPr="00B20D3D">
        <w:rPr>
          <w:rFonts w:ascii="Parisine Office" w:hAnsi="Parisine Office"/>
          <w:sz w:val="20"/>
          <w:szCs w:val="20"/>
        </w:rPr>
        <w:t>procédure prévue par les dispositions des articles L. 2122-1-4 du code général de la propriété des personnes publiques (CGPPP).</w:t>
      </w:r>
    </w:p>
    <w:p w14:paraId="18845BD5" w14:textId="77777777" w:rsidR="00BF28CA" w:rsidRPr="00B20D3D" w:rsidRDefault="00BF28CA" w:rsidP="00BF28CA">
      <w:pPr>
        <w:widowControl/>
        <w:autoSpaceDE/>
        <w:autoSpaceDN/>
        <w:spacing w:before="0" w:line="276" w:lineRule="auto"/>
        <w:rPr>
          <w:rFonts w:ascii="Parisine Office" w:eastAsia="Calibri" w:hAnsi="Parisine Office" w:cs="Arial"/>
          <w:sz w:val="20"/>
          <w:szCs w:val="20"/>
          <w:u w:val="single"/>
        </w:rPr>
      </w:pPr>
    </w:p>
    <w:p w14:paraId="28C3C648" w14:textId="77777777" w:rsidR="00BF28CA" w:rsidRPr="00B20D3D" w:rsidRDefault="00BF28CA" w:rsidP="009F07C5">
      <w:pPr>
        <w:widowControl/>
        <w:autoSpaceDE/>
        <w:autoSpaceDN/>
        <w:spacing w:before="0" w:line="276" w:lineRule="auto"/>
        <w:rPr>
          <w:rFonts w:ascii="Parisine Office" w:eastAsia="Calibri" w:hAnsi="Parisine Office" w:cs="Arial"/>
          <w:i/>
          <w:sz w:val="20"/>
          <w:szCs w:val="20"/>
        </w:rPr>
      </w:pPr>
      <w:r w:rsidRPr="00B20D3D">
        <w:rPr>
          <w:rFonts w:ascii="Parisine Office" w:eastAsia="Calibri" w:hAnsi="Parisine Office" w:cs="Arial"/>
          <w:sz w:val="20"/>
          <w:szCs w:val="20"/>
          <w:u w:val="single"/>
        </w:rPr>
        <w:t>Article L.2122-1-4 du CGPPP :</w:t>
      </w:r>
      <w:r w:rsidRPr="00B20D3D">
        <w:rPr>
          <w:rFonts w:ascii="Parisine Office" w:eastAsia="Calibri" w:hAnsi="Parisine Office" w:cs="Arial"/>
          <w:sz w:val="20"/>
          <w:szCs w:val="20"/>
        </w:rPr>
        <w:t xml:space="preserve"> « </w:t>
      </w:r>
      <w:r w:rsidRPr="00B20D3D">
        <w:rPr>
          <w:rFonts w:ascii="Parisine Office" w:eastAsia="Calibri" w:hAnsi="Parisine Office" w:cs="Arial"/>
          <w:i/>
          <w:sz w:val="20"/>
          <w:szCs w:val="20"/>
        </w:rPr>
        <w:t>Lorsque la délivrance du titre mentionné à l’article L.2122-1 du CGPPP intervient à la suite d’une manifestation d’intérêt spontanée, l’autorité compétente doit s’assurer au préalable par une publicité suffisante, de l’absence de toute autre manifestation d’intérêt concurrente ».</w:t>
      </w:r>
    </w:p>
    <w:p w14:paraId="41CCE843" w14:textId="77777777" w:rsidR="0071331D" w:rsidRPr="00B20D3D" w:rsidRDefault="0071331D" w:rsidP="009F07C5">
      <w:pPr>
        <w:spacing w:before="0"/>
        <w:rPr>
          <w:rFonts w:ascii="Parisine Office" w:hAnsi="Parisine Office"/>
          <w:sz w:val="20"/>
          <w:szCs w:val="20"/>
        </w:rPr>
      </w:pPr>
    </w:p>
    <w:p w14:paraId="6CF71C24" w14:textId="77777777" w:rsidR="000C43BA" w:rsidRPr="003D6352" w:rsidRDefault="009A4BEC" w:rsidP="009F07C5">
      <w:pPr>
        <w:spacing w:before="0"/>
        <w:rPr>
          <w:rFonts w:ascii="Parisine Office" w:eastAsia="Calibri" w:hAnsi="Parisine Office" w:cs="Arial"/>
          <w:sz w:val="20"/>
          <w:szCs w:val="20"/>
        </w:rPr>
      </w:pPr>
      <w:r w:rsidRPr="00B20D3D">
        <w:rPr>
          <w:rFonts w:ascii="Parisine Office" w:hAnsi="Parisine Office"/>
          <w:sz w:val="20"/>
          <w:szCs w:val="20"/>
        </w:rPr>
        <w:t>Le présent avis vise à recueillir tout autre manifestation d’intérêt concurrente.</w:t>
      </w:r>
      <w:r w:rsidR="000C43BA" w:rsidRPr="00B20D3D">
        <w:rPr>
          <w:rFonts w:ascii="Parisine Office" w:eastAsia="Calibri" w:hAnsi="Parisine Office" w:cs="Arial"/>
          <w:sz w:val="20"/>
          <w:szCs w:val="20"/>
        </w:rPr>
        <w:t xml:space="preserve"> En l’absence de toute autre proposition concurrente à </w:t>
      </w:r>
      <w:r w:rsidR="000C43BA" w:rsidRPr="003D6352">
        <w:rPr>
          <w:rFonts w:ascii="Parisine Office" w:eastAsia="Calibri" w:hAnsi="Parisine Office" w:cs="Arial"/>
          <w:sz w:val="20"/>
          <w:szCs w:val="20"/>
        </w:rPr>
        <w:t>l’issue du délai imparti ci-dessous, un titre habilitant le pétitionnaire à occuper le domaine public concerné pourra lui être délivré.</w:t>
      </w:r>
    </w:p>
    <w:p w14:paraId="47E74241" w14:textId="77777777" w:rsidR="00A93030" w:rsidRPr="003D6352" w:rsidRDefault="00A93030" w:rsidP="008E70F8">
      <w:pPr>
        <w:rPr>
          <w:rFonts w:ascii="Parisine Office" w:hAnsi="Parisine Office"/>
          <w:sz w:val="20"/>
          <w:szCs w:val="20"/>
          <w:u w:val="single"/>
        </w:rPr>
      </w:pPr>
    </w:p>
    <w:p w14:paraId="5C6917AF" w14:textId="3DBA75BE" w:rsidR="008E70F8" w:rsidRDefault="00293A5C" w:rsidP="008E70F8">
      <w:pPr>
        <w:rPr>
          <w:rFonts w:ascii="Parisine Office" w:hAnsi="Parisine Office"/>
          <w:b/>
          <w:sz w:val="20"/>
          <w:szCs w:val="20"/>
          <w:u w:val="single"/>
        </w:rPr>
      </w:pPr>
      <w:r w:rsidRPr="003D6352">
        <w:rPr>
          <w:rFonts w:ascii="Parisine Office" w:hAnsi="Parisine Office"/>
          <w:b/>
          <w:sz w:val="20"/>
          <w:szCs w:val="20"/>
          <w:u w:val="single"/>
        </w:rPr>
        <w:t>DESCRIPTION DE</w:t>
      </w:r>
      <w:r w:rsidR="00987D8D">
        <w:rPr>
          <w:rFonts w:ascii="Parisine Office" w:hAnsi="Parisine Office"/>
          <w:b/>
          <w:sz w:val="20"/>
          <w:szCs w:val="20"/>
          <w:u w:val="single"/>
        </w:rPr>
        <w:t xml:space="preserve"> L’</w:t>
      </w:r>
      <w:r w:rsidRPr="003D6352">
        <w:rPr>
          <w:rFonts w:ascii="Parisine Office" w:hAnsi="Parisine Office"/>
          <w:b/>
          <w:sz w:val="20"/>
          <w:szCs w:val="20"/>
          <w:u w:val="single"/>
        </w:rPr>
        <w:t>EMPLACEMENT</w:t>
      </w:r>
      <w:r w:rsidR="00BF28CA" w:rsidRPr="003D6352">
        <w:rPr>
          <w:rFonts w:ascii="Parisine Office" w:hAnsi="Parisine Office"/>
          <w:b/>
          <w:sz w:val="20"/>
          <w:szCs w:val="20"/>
          <w:u w:val="single"/>
        </w:rPr>
        <w:t>,</w:t>
      </w:r>
      <w:r w:rsidRPr="003D6352">
        <w:rPr>
          <w:rFonts w:ascii="Parisine Office" w:hAnsi="Parisine Office"/>
          <w:b/>
          <w:sz w:val="20"/>
          <w:szCs w:val="20"/>
          <w:u w:val="single"/>
        </w:rPr>
        <w:t xml:space="preserve"> OBJET DE L’OCCUPATION</w:t>
      </w:r>
    </w:p>
    <w:p w14:paraId="091D9722" w14:textId="77777777" w:rsidR="0008732E" w:rsidRPr="003D6352" w:rsidRDefault="0008732E" w:rsidP="008E70F8">
      <w:pPr>
        <w:rPr>
          <w:rFonts w:ascii="Parisine Office" w:hAnsi="Parisine Office"/>
          <w:b/>
          <w:sz w:val="20"/>
          <w:szCs w:val="20"/>
        </w:rPr>
      </w:pPr>
    </w:p>
    <w:p w14:paraId="40729742" w14:textId="5997CE32" w:rsidR="0008732E" w:rsidRPr="002B4532" w:rsidRDefault="0008732E" w:rsidP="00987D8D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  <w:r w:rsidRPr="002B4532">
        <w:rPr>
          <w:rFonts w:ascii="Parisine Office" w:hAnsi="Parisine Office" w:cs="Tahoma"/>
          <w:sz w:val="20"/>
          <w:szCs w:val="20"/>
          <w:lang w:eastAsia="fr-FR"/>
        </w:rPr>
        <w:t xml:space="preserve">Un emplacement </w:t>
      </w:r>
      <w:r w:rsidR="00744E6E" w:rsidRPr="002B4532">
        <w:rPr>
          <w:rFonts w:ascii="Parisine Office" w:hAnsi="Parisine Office" w:cs="Tahoma"/>
          <w:sz w:val="20"/>
          <w:szCs w:val="20"/>
          <w:lang w:eastAsia="fr-FR"/>
        </w:rPr>
        <w:t>à usage commercial</w:t>
      </w:r>
      <w:r w:rsidRPr="002B4532">
        <w:rPr>
          <w:rFonts w:ascii="Parisine Office" w:hAnsi="Parisine Office" w:cs="Tahoma"/>
          <w:sz w:val="20"/>
          <w:szCs w:val="20"/>
          <w:lang w:eastAsia="fr-FR"/>
        </w:rPr>
        <w:t xml:space="preserve"> de </w:t>
      </w:r>
      <w:r w:rsidR="00744E6E" w:rsidRPr="002B4532">
        <w:rPr>
          <w:rFonts w:ascii="Parisine Office" w:hAnsi="Parisine Office" w:cs="Tahoma"/>
          <w:sz w:val="20"/>
          <w:szCs w:val="20"/>
          <w:lang w:eastAsia="fr-FR"/>
        </w:rPr>
        <w:t>54</w:t>
      </w:r>
      <w:r w:rsidRPr="002B4532">
        <w:rPr>
          <w:rFonts w:ascii="Parisine Office" w:hAnsi="Parisine Office" w:cs="Tahoma"/>
          <w:sz w:val="20"/>
          <w:szCs w:val="20"/>
          <w:lang w:eastAsia="fr-FR"/>
        </w:rPr>
        <w:t xml:space="preserve"> m² </w:t>
      </w:r>
      <w:r w:rsidR="002B4532">
        <w:rPr>
          <w:rFonts w:ascii="Parisine Office" w:hAnsi="Parisine Office" w:cs="Tahoma"/>
          <w:sz w:val="20"/>
          <w:szCs w:val="20"/>
          <w:lang w:eastAsia="fr-FR"/>
        </w:rPr>
        <w:t xml:space="preserve">environ </w:t>
      </w:r>
      <w:r w:rsidRPr="002B4532">
        <w:rPr>
          <w:rFonts w:ascii="Parisine Office" w:hAnsi="Parisine Office" w:cs="Tahoma"/>
          <w:sz w:val="20"/>
          <w:szCs w:val="20"/>
          <w:lang w:eastAsia="fr-FR"/>
        </w:rPr>
        <w:t>situé</w:t>
      </w:r>
      <w:r w:rsidR="002B4532">
        <w:rPr>
          <w:rFonts w:ascii="Parisine Office" w:hAnsi="Parisine Office" w:cs="Tahoma"/>
          <w:sz w:val="20"/>
          <w:szCs w:val="20"/>
          <w:lang w:eastAsia="fr-FR"/>
        </w:rPr>
        <w:t xml:space="preserve"> en surface</w:t>
      </w:r>
      <w:r w:rsidRPr="002B4532">
        <w:rPr>
          <w:rFonts w:ascii="Parisine Office" w:hAnsi="Parisine Office" w:cs="Tahoma"/>
          <w:sz w:val="20"/>
          <w:szCs w:val="20"/>
          <w:lang w:eastAsia="fr-FR"/>
        </w:rPr>
        <w:t xml:space="preserve"> à la station Vaulx-en-Velin - La Soie</w:t>
      </w:r>
      <w:r w:rsidR="000A3601">
        <w:rPr>
          <w:rFonts w:ascii="Parisine Office" w:hAnsi="Parisine Office" w:cs="Tahoma"/>
          <w:sz w:val="20"/>
          <w:szCs w:val="20"/>
          <w:lang w:eastAsia="fr-FR"/>
        </w:rPr>
        <w:t xml:space="preserve">. </w:t>
      </w:r>
    </w:p>
    <w:p w14:paraId="560CB46D" w14:textId="77777777" w:rsidR="0008732E" w:rsidRDefault="0008732E" w:rsidP="00986C19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131D247E" w14:textId="4D530045" w:rsidR="00A82AD4" w:rsidRPr="003D6352" w:rsidRDefault="00986C19" w:rsidP="00986C19">
      <w:pPr>
        <w:widowControl/>
        <w:autoSpaceDE/>
        <w:autoSpaceDN/>
        <w:spacing w:before="0"/>
        <w:rPr>
          <w:rFonts w:ascii="Parisine Office" w:hAnsi="Parisine Office"/>
          <w:sz w:val="20"/>
          <w:szCs w:val="20"/>
        </w:rPr>
      </w:pPr>
      <w:r>
        <w:rPr>
          <w:rFonts w:ascii="Parisine Office" w:hAnsi="Parisine Office"/>
          <w:sz w:val="20"/>
          <w:szCs w:val="20"/>
        </w:rPr>
        <w:t xml:space="preserve"> </w:t>
      </w:r>
      <w:r w:rsidR="00744E6E" w:rsidRPr="002B4532">
        <w:rPr>
          <w:rFonts w:ascii="Parisine Office" w:hAnsi="Parisine Office"/>
          <w:sz w:val="20"/>
          <w:szCs w:val="20"/>
        </w:rPr>
        <w:t>Cet emplacement est</w:t>
      </w:r>
      <w:r w:rsidRPr="002B4532">
        <w:rPr>
          <w:rFonts w:ascii="Parisine Office" w:hAnsi="Parisine Office"/>
          <w:sz w:val="20"/>
          <w:szCs w:val="20"/>
        </w:rPr>
        <w:t xml:space="preserve"> actuellement</w:t>
      </w:r>
      <w:r w:rsidR="009C72B7" w:rsidRPr="002B4532">
        <w:rPr>
          <w:rFonts w:ascii="Parisine Office" w:hAnsi="Parisine Office"/>
          <w:sz w:val="20"/>
          <w:szCs w:val="20"/>
        </w:rPr>
        <w:t xml:space="preserve"> </w:t>
      </w:r>
      <w:r w:rsidR="0008732E" w:rsidRPr="002B4532">
        <w:rPr>
          <w:rFonts w:ascii="Parisine Office" w:hAnsi="Parisine Office"/>
          <w:sz w:val="20"/>
          <w:szCs w:val="20"/>
        </w:rPr>
        <w:t>exploité sous l’enseigne « </w:t>
      </w:r>
      <w:r w:rsidR="009B234E">
        <w:rPr>
          <w:rFonts w:ascii="Parisine Office" w:hAnsi="Parisine Office"/>
          <w:sz w:val="20"/>
          <w:szCs w:val="20"/>
        </w:rPr>
        <w:t>C</w:t>
      </w:r>
      <w:r w:rsidR="002B4532" w:rsidRPr="002B4532">
        <w:rPr>
          <w:rFonts w:ascii="Parisine Office" w:hAnsi="Parisine Office"/>
          <w:sz w:val="20"/>
          <w:szCs w:val="20"/>
        </w:rPr>
        <w:t>ordonn</w:t>
      </w:r>
      <w:r w:rsidR="009B234E">
        <w:rPr>
          <w:rFonts w:ascii="Parisine Office" w:hAnsi="Parisine Office"/>
          <w:sz w:val="20"/>
          <w:szCs w:val="20"/>
        </w:rPr>
        <w:t>erie</w:t>
      </w:r>
      <w:r w:rsidR="002B4532" w:rsidRPr="002B4532">
        <w:rPr>
          <w:rFonts w:ascii="Parisine Office" w:hAnsi="Parisine Office"/>
          <w:sz w:val="20"/>
          <w:szCs w:val="20"/>
        </w:rPr>
        <w:t xml:space="preserve"> de la Soie</w:t>
      </w:r>
      <w:r w:rsidR="0008732E" w:rsidRPr="002B4532">
        <w:rPr>
          <w:rFonts w:ascii="Parisine Office" w:hAnsi="Parisine Office"/>
          <w:sz w:val="20"/>
          <w:szCs w:val="20"/>
        </w:rPr>
        <w:t> »</w:t>
      </w:r>
      <w:r w:rsidR="00850322" w:rsidRPr="002B4532">
        <w:rPr>
          <w:rFonts w:ascii="Parisine Office" w:hAnsi="Parisine Office"/>
          <w:sz w:val="20"/>
          <w:szCs w:val="20"/>
        </w:rPr>
        <w:t>.</w:t>
      </w:r>
    </w:p>
    <w:p w14:paraId="3C4332B7" w14:textId="77777777" w:rsidR="00A93030" w:rsidRPr="00F82E7A" w:rsidRDefault="00A93030" w:rsidP="008E70F8">
      <w:pPr>
        <w:rPr>
          <w:rFonts w:ascii="Parisine Office" w:hAnsi="Parisine Office"/>
          <w:b/>
          <w:bCs/>
          <w:sz w:val="20"/>
          <w:szCs w:val="20"/>
        </w:rPr>
      </w:pPr>
    </w:p>
    <w:p w14:paraId="7B29233F" w14:textId="4D606C78" w:rsidR="00077932" w:rsidRDefault="00B962E7" w:rsidP="006B72AA">
      <w:pPr>
        <w:rPr>
          <w:rFonts w:ascii="Parisine Office" w:hAnsi="Parisine Office"/>
          <w:sz w:val="20"/>
          <w:szCs w:val="20"/>
        </w:rPr>
      </w:pPr>
      <w:r w:rsidRPr="00744E6E">
        <w:rPr>
          <w:rFonts w:ascii="Parisine Office" w:hAnsi="Parisine Office"/>
          <w:b/>
          <w:bCs/>
          <w:sz w:val="20"/>
          <w:szCs w:val="20"/>
          <w:u w:val="single"/>
        </w:rPr>
        <w:t>D</w:t>
      </w:r>
      <w:r w:rsidR="00BF28CA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UREE </w:t>
      </w:r>
      <w:r w:rsidRPr="00744E6E">
        <w:rPr>
          <w:rFonts w:ascii="Parisine Office" w:hAnsi="Parisine Office"/>
          <w:sz w:val="20"/>
          <w:szCs w:val="20"/>
        </w:rPr>
        <w:t>:</w:t>
      </w:r>
      <w:r w:rsidR="004D764F" w:rsidRPr="00744E6E">
        <w:rPr>
          <w:rFonts w:ascii="Parisine Office" w:hAnsi="Parisine Office"/>
          <w:sz w:val="20"/>
          <w:szCs w:val="20"/>
        </w:rPr>
        <w:t xml:space="preserve"> </w:t>
      </w:r>
      <w:r w:rsidR="00850322" w:rsidRPr="00744E6E">
        <w:rPr>
          <w:rFonts w:ascii="Parisine Office" w:hAnsi="Parisine Office"/>
          <w:sz w:val="20"/>
          <w:szCs w:val="20"/>
        </w:rPr>
        <w:t>DEUX</w:t>
      </w:r>
      <w:r w:rsidR="004D764F" w:rsidRPr="00744E6E">
        <w:rPr>
          <w:rFonts w:ascii="Parisine Office" w:hAnsi="Parisine Office"/>
          <w:sz w:val="20"/>
          <w:szCs w:val="20"/>
        </w:rPr>
        <w:t xml:space="preserve"> (</w:t>
      </w:r>
      <w:r w:rsidR="00D24507" w:rsidRPr="00744E6E">
        <w:rPr>
          <w:rFonts w:ascii="Parisine Office" w:hAnsi="Parisine Office"/>
          <w:sz w:val="20"/>
          <w:szCs w:val="20"/>
        </w:rPr>
        <w:t>2</w:t>
      </w:r>
      <w:r w:rsidR="00C710D4" w:rsidRPr="00744E6E">
        <w:rPr>
          <w:rFonts w:ascii="Parisine Office" w:hAnsi="Parisine Office"/>
          <w:sz w:val="20"/>
          <w:szCs w:val="20"/>
        </w:rPr>
        <w:t>)</w:t>
      </w:r>
      <w:r w:rsidR="00BD423F" w:rsidRPr="00744E6E">
        <w:rPr>
          <w:rFonts w:ascii="Parisine Office" w:hAnsi="Parisine Office"/>
          <w:sz w:val="20"/>
          <w:szCs w:val="20"/>
        </w:rPr>
        <w:t xml:space="preserve"> </w:t>
      </w:r>
      <w:r w:rsidR="00B153F4" w:rsidRPr="00744E6E">
        <w:rPr>
          <w:rFonts w:ascii="Parisine Office" w:hAnsi="Parisine Office"/>
          <w:sz w:val="20"/>
          <w:szCs w:val="20"/>
        </w:rPr>
        <w:t xml:space="preserve">ans </w:t>
      </w:r>
      <w:r w:rsidR="002E78A3" w:rsidRPr="00744E6E">
        <w:rPr>
          <w:rFonts w:ascii="Parisine Office" w:hAnsi="Parisine Office"/>
          <w:sz w:val="20"/>
          <w:szCs w:val="20"/>
        </w:rPr>
        <w:t xml:space="preserve">à </w:t>
      </w:r>
      <w:r w:rsidR="00BF28CA" w:rsidRPr="00744E6E">
        <w:rPr>
          <w:rFonts w:ascii="Parisine Office" w:hAnsi="Parisine Office"/>
          <w:sz w:val="20"/>
          <w:szCs w:val="20"/>
        </w:rPr>
        <w:t xml:space="preserve">compter de la </w:t>
      </w:r>
      <w:r w:rsidR="00157FE7" w:rsidRPr="00744E6E">
        <w:rPr>
          <w:rFonts w:ascii="Parisine Office" w:hAnsi="Parisine Office"/>
          <w:sz w:val="20"/>
          <w:szCs w:val="20"/>
        </w:rPr>
        <w:t xml:space="preserve">date de </w:t>
      </w:r>
      <w:r w:rsidR="00BF28CA" w:rsidRPr="00744E6E">
        <w:rPr>
          <w:rFonts w:ascii="Parisine Office" w:hAnsi="Parisine Office"/>
          <w:sz w:val="20"/>
          <w:szCs w:val="20"/>
        </w:rPr>
        <w:t xml:space="preserve">mise à disposition </w:t>
      </w:r>
      <w:r w:rsidR="004D764F" w:rsidRPr="00744E6E">
        <w:rPr>
          <w:rFonts w:ascii="Parisine Office" w:hAnsi="Parisine Office"/>
          <w:sz w:val="20"/>
          <w:szCs w:val="20"/>
        </w:rPr>
        <w:t>d</w:t>
      </w:r>
      <w:r w:rsidR="00850322" w:rsidRPr="00744E6E">
        <w:rPr>
          <w:rFonts w:ascii="Parisine Office" w:hAnsi="Parisine Office"/>
          <w:sz w:val="20"/>
          <w:szCs w:val="20"/>
        </w:rPr>
        <w:t>u premier</w:t>
      </w:r>
      <w:r w:rsidR="004D764F" w:rsidRPr="00744E6E">
        <w:rPr>
          <w:rFonts w:ascii="Parisine Office" w:hAnsi="Parisine Office"/>
          <w:sz w:val="20"/>
          <w:szCs w:val="20"/>
        </w:rPr>
        <w:t xml:space="preserve"> </w:t>
      </w:r>
      <w:r w:rsidR="006B72AA" w:rsidRPr="00744E6E">
        <w:rPr>
          <w:rFonts w:ascii="Parisine Office" w:hAnsi="Parisine Office"/>
          <w:sz w:val="20"/>
          <w:szCs w:val="20"/>
        </w:rPr>
        <w:t>emplacement</w:t>
      </w:r>
      <w:r w:rsidR="00B153F4" w:rsidRPr="00744E6E">
        <w:rPr>
          <w:rFonts w:ascii="Parisine Office" w:hAnsi="Parisine Office"/>
          <w:sz w:val="20"/>
          <w:szCs w:val="20"/>
        </w:rPr>
        <w:t>.</w:t>
      </w:r>
    </w:p>
    <w:p w14:paraId="0658F67F" w14:textId="77777777" w:rsidR="00361F22" w:rsidRDefault="00361F22" w:rsidP="006B72AA">
      <w:pPr>
        <w:rPr>
          <w:rFonts w:ascii="Parisine Office" w:hAnsi="Parisine Office"/>
          <w:sz w:val="20"/>
          <w:szCs w:val="20"/>
        </w:rPr>
      </w:pPr>
    </w:p>
    <w:p w14:paraId="52371EC0" w14:textId="77777777" w:rsidR="00986C19" w:rsidRDefault="00986C19" w:rsidP="008E70F8">
      <w:pPr>
        <w:rPr>
          <w:rFonts w:ascii="Parisine Office" w:hAnsi="Parisine Office"/>
          <w:b/>
          <w:sz w:val="20"/>
          <w:szCs w:val="20"/>
          <w:u w:val="single"/>
        </w:rPr>
      </w:pPr>
    </w:p>
    <w:p w14:paraId="36A47197" w14:textId="208C342D" w:rsidR="00850322" w:rsidRPr="00361F22" w:rsidRDefault="004C3001" w:rsidP="00361F22">
      <w:pPr>
        <w:widowControl/>
        <w:autoSpaceDE/>
        <w:autoSpaceDN/>
        <w:spacing w:before="0"/>
        <w:rPr>
          <w:rFonts w:ascii="Parisine Office" w:hAnsi="Parisine Office" w:cs="Tahoma"/>
          <w:sz w:val="20"/>
          <w:szCs w:val="20"/>
          <w:lang w:eastAsia="fr-FR"/>
        </w:rPr>
      </w:pPr>
      <w:r w:rsidRPr="002B4532">
        <w:rPr>
          <w:rFonts w:ascii="Parisine Office" w:hAnsi="Parisine Office"/>
          <w:b/>
          <w:sz w:val="20"/>
          <w:szCs w:val="20"/>
          <w:u w:val="single"/>
        </w:rPr>
        <w:t>TYPE D’ACTIVITE AUTORISEE SUR L</w:t>
      </w:r>
      <w:r w:rsidR="00850322" w:rsidRPr="002B4532">
        <w:rPr>
          <w:rFonts w:ascii="Parisine Office" w:hAnsi="Parisine Office"/>
          <w:b/>
          <w:sz w:val="20"/>
          <w:szCs w:val="20"/>
          <w:u w:val="single"/>
        </w:rPr>
        <w:t xml:space="preserve">ES </w:t>
      </w:r>
      <w:r w:rsidRPr="002B4532">
        <w:rPr>
          <w:rFonts w:ascii="Parisine Office" w:hAnsi="Parisine Office"/>
          <w:b/>
          <w:sz w:val="20"/>
          <w:szCs w:val="20"/>
          <w:u w:val="single"/>
        </w:rPr>
        <w:t>EMPLACEMENT</w:t>
      </w:r>
      <w:r w:rsidR="00850322" w:rsidRPr="002B4532">
        <w:rPr>
          <w:rFonts w:ascii="Parisine Office" w:hAnsi="Parisine Office"/>
          <w:b/>
          <w:sz w:val="20"/>
          <w:szCs w:val="20"/>
        </w:rPr>
        <w:t xml:space="preserve">S </w:t>
      </w:r>
      <w:r w:rsidRPr="002B4532">
        <w:rPr>
          <w:rFonts w:ascii="Parisine Office" w:hAnsi="Parisine Office"/>
          <w:b/>
          <w:sz w:val="20"/>
          <w:szCs w:val="20"/>
        </w:rPr>
        <w:t xml:space="preserve">: </w:t>
      </w:r>
      <w:r w:rsidR="00011415" w:rsidRPr="002B4532">
        <w:rPr>
          <w:rFonts w:ascii="Parisine Office" w:hAnsi="Parisine Office"/>
          <w:bCs/>
          <w:sz w:val="20"/>
          <w:szCs w:val="20"/>
        </w:rPr>
        <w:t xml:space="preserve"> </w:t>
      </w:r>
      <w:r w:rsidR="002B4532" w:rsidRPr="002B4532">
        <w:rPr>
          <w:rFonts w:ascii="Parisine Office" w:hAnsi="Parisine Office"/>
          <w:bCs/>
          <w:sz w:val="20"/>
          <w:szCs w:val="20"/>
        </w:rPr>
        <w:t>Cordonnerie clés minutes</w:t>
      </w:r>
      <w:r w:rsidR="00850322" w:rsidRPr="002B4532">
        <w:rPr>
          <w:rFonts w:ascii="Parisine Office" w:hAnsi="Parisine Office"/>
          <w:bCs/>
          <w:sz w:val="20"/>
          <w:szCs w:val="20"/>
        </w:rPr>
        <w:t>, à l’exclusion de toute autre activité.</w:t>
      </w:r>
      <w:r w:rsidR="00850322">
        <w:rPr>
          <w:rFonts w:ascii="Parisine Office" w:hAnsi="Parisine Office"/>
          <w:bCs/>
          <w:sz w:val="20"/>
          <w:szCs w:val="20"/>
        </w:rPr>
        <w:t xml:space="preserve"> </w:t>
      </w:r>
    </w:p>
    <w:p w14:paraId="782E92DF" w14:textId="77777777" w:rsidR="00CA7DD6" w:rsidRDefault="00CA7DD6" w:rsidP="00850322">
      <w:pPr>
        <w:widowControl/>
        <w:autoSpaceDE/>
        <w:autoSpaceDN/>
        <w:spacing w:before="0"/>
        <w:rPr>
          <w:rFonts w:ascii="Parisine Office" w:hAnsi="Parisine Office"/>
          <w:b/>
          <w:sz w:val="20"/>
          <w:szCs w:val="20"/>
          <w:u w:val="single"/>
        </w:rPr>
      </w:pPr>
    </w:p>
    <w:p w14:paraId="076BB5DD" w14:textId="77777777" w:rsidR="002B4532" w:rsidRDefault="002B4532" w:rsidP="008E70F8">
      <w:pPr>
        <w:rPr>
          <w:rFonts w:ascii="Parisine Office" w:hAnsi="Parisine Office"/>
          <w:b/>
          <w:sz w:val="20"/>
          <w:szCs w:val="20"/>
          <w:u w:val="single"/>
        </w:rPr>
      </w:pPr>
    </w:p>
    <w:p w14:paraId="0717EBF8" w14:textId="77777777" w:rsidR="002B4532" w:rsidRDefault="002B4532" w:rsidP="008E70F8">
      <w:pPr>
        <w:rPr>
          <w:rFonts w:ascii="Parisine Office" w:hAnsi="Parisine Office"/>
          <w:b/>
          <w:sz w:val="20"/>
          <w:szCs w:val="20"/>
          <w:u w:val="single"/>
        </w:rPr>
      </w:pPr>
    </w:p>
    <w:p w14:paraId="2C9F4226" w14:textId="77777777" w:rsidR="002B4532" w:rsidRDefault="002B4532" w:rsidP="008E70F8">
      <w:pPr>
        <w:rPr>
          <w:rFonts w:ascii="Parisine Office" w:hAnsi="Parisine Office"/>
          <w:b/>
          <w:sz w:val="20"/>
          <w:szCs w:val="20"/>
          <w:u w:val="single"/>
        </w:rPr>
      </w:pPr>
    </w:p>
    <w:p w14:paraId="4AC4F765" w14:textId="4A2C9D67" w:rsidR="00DB46DF" w:rsidRPr="00B20D3D" w:rsidRDefault="0076304C" w:rsidP="008E70F8">
      <w:pPr>
        <w:rPr>
          <w:rFonts w:ascii="Parisine Office" w:hAnsi="Parisine Office"/>
          <w:b/>
          <w:sz w:val="20"/>
          <w:szCs w:val="20"/>
          <w:u w:val="single"/>
        </w:rPr>
      </w:pPr>
      <w:r w:rsidRPr="00B20D3D">
        <w:rPr>
          <w:rFonts w:ascii="Parisine Office" w:hAnsi="Parisine Office"/>
          <w:b/>
          <w:sz w:val="20"/>
          <w:szCs w:val="20"/>
          <w:u w:val="single"/>
        </w:rPr>
        <w:lastRenderedPageBreak/>
        <w:t>MODALITES DE LA PROCEDURE</w:t>
      </w:r>
    </w:p>
    <w:p w14:paraId="0153AAB9" w14:textId="77777777" w:rsidR="0076304C" w:rsidRPr="00B20D3D" w:rsidRDefault="0076304C" w:rsidP="008E70F8">
      <w:pPr>
        <w:rPr>
          <w:rFonts w:ascii="Parisine Office" w:hAnsi="Parisine Office"/>
          <w:sz w:val="20"/>
          <w:szCs w:val="20"/>
        </w:rPr>
      </w:pPr>
    </w:p>
    <w:p w14:paraId="526A4BE7" w14:textId="2CCDA745" w:rsidR="00333C23" w:rsidRDefault="00333C23" w:rsidP="00333C23">
      <w:pPr>
        <w:rPr>
          <w:rFonts w:ascii="Parisine Office" w:hAnsi="Parisine Office"/>
          <w:sz w:val="20"/>
          <w:szCs w:val="20"/>
        </w:rPr>
      </w:pPr>
      <w:r>
        <w:rPr>
          <w:rFonts w:ascii="Parisine Office" w:hAnsi="Parisine Office"/>
          <w:sz w:val="20"/>
          <w:szCs w:val="20"/>
        </w:rPr>
        <w:t xml:space="preserve">Toute manifestation d’intérêt doit se faire via le site </w:t>
      </w:r>
      <w:r w:rsidR="00C4794A">
        <w:rPr>
          <w:rFonts w:ascii="Parisine Office" w:hAnsi="Parisine Office"/>
          <w:sz w:val="20"/>
          <w:szCs w:val="20"/>
        </w:rPr>
        <w:t>i</w:t>
      </w:r>
      <w:r>
        <w:rPr>
          <w:rFonts w:ascii="Parisine Office" w:hAnsi="Parisine Office"/>
          <w:sz w:val="20"/>
          <w:szCs w:val="20"/>
        </w:rPr>
        <w:t xml:space="preserve">nternet </w:t>
      </w:r>
      <w:hyperlink r:id="rId10" w:history="1">
        <w:r>
          <w:rPr>
            <w:rStyle w:val="Lienhypertexte"/>
            <w:rFonts w:ascii="Parisine Office" w:eastAsiaTheme="majorEastAsia" w:hAnsi="Parisine Office"/>
            <w:sz w:val="20"/>
            <w:szCs w:val="20"/>
          </w:rPr>
          <w:t>www.ratptravelretail.com</w:t>
        </w:r>
      </w:hyperlink>
      <w:r>
        <w:t xml:space="preserve">, </w:t>
      </w:r>
      <w:r w:rsidRPr="001E791B">
        <w:rPr>
          <w:rFonts w:ascii="Parisine Office" w:hAnsi="Parisine Office"/>
          <w:sz w:val="20"/>
          <w:szCs w:val="20"/>
        </w:rPr>
        <w:t>dans l’onglet opportunités commerciales</w:t>
      </w:r>
      <w:r>
        <w:rPr>
          <w:rFonts w:ascii="Parisine Office" w:hAnsi="Parisine Office"/>
          <w:sz w:val="20"/>
          <w:szCs w:val="20"/>
        </w:rPr>
        <w:t xml:space="preserve"> en cliquant sur le bouton « Je suis intéressé(e) » puis en se connectant à l’espace candidat ou en créant un nouveau compte candidat.</w:t>
      </w:r>
    </w:p>
    <w:p w14:paraId="52EEB568" w14:textId="77777777" w:rsidR="00333C23" w:rsidRDefault="00333C23" w:rsidP="00333C23">
      <w:pPr>
        <w:rPr>
          <w:rFonts w:ascii="Parisine Office" w:hAnsi="Parisine Offic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02A4512" wp14:editId="20A8A5C6">
            <wp:simplePos x="0" y="0"/>
            <wp:positionH relativeFrom="column">
              <wp:posOffset>2016760</wp:posOffset>
            </wp:positionH>
            <wp:positionV relativeFrom="paragraph">
              <wp:posOffset>308610</wp:posOffset>
            </wp:positionV>
            <wp:extent cx="2051050" cy="444500"/>
            <wp:effectExtent l="0" t="0" r="635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7" t="18803" r="9621" b="21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2447A" w14:textId="77777777" w:rsidR="00333C23" w:rsidRDefault="00333C23" w:rsidP="00333C23">
      <w:pPr>
        <w:jc w:val="center"/>
        <w:rPr>
          <w:rFonts w:ascii="Parisine Office" w:hAnsi="Parisine Office"/>
          <w:sz w:val="20"/>
          <w:szCs w:val="20"/>
        </w:rPr>
      </w:pPr>
    </w:p>
    <w:p w14:paraId="13F9D32A" w14:textId="77777777" w:rsidR="00333C23" w:rsidRDefault="00333C23" w:rsidP="00333C23">
      <w:pPr>
        <w:rPr>
          <w:rFonts w:ascii="Parisine Office" w:hAnsi="Parisine Office"/>
          <w:sz w:val="20"/>
          <w:szCs w:val="20"/>
        </w:rPr>
      </w:pPr>
    </w:p>
    <w:p w14:paraId="7226B9BD" w14:textId="1D2D6FA9" w:rsidR="00333C23" w:rsidRDefault="00C4794A" w:rsidP="00333C23">
      <w:pPr>
        <w:outlineLvl w:val="0"/>
        <w:rPr>
          <w:rFonts w:ascii="Parisine Office" w:hAnsi="Parisine Office" w:cs="Arial"/>
          <w:b/>
          <w:sz w:val="20"/>
          <w:szCs w:val="20"/>
          <w:lang w:eastAsia="fr-FR"/>
        </w:rPr>
      </w:pPr>
      <w:r w:rsidRPr="00744E6E">
        <w:rPr>
          <w:rFonts w:ascii="Parisine Office" w:hAnsi="Parisine Office"/>
          <w:b/>
          <w:bCs/>
          <w:sz w:val="20"/>
          <w:szCs w:val="20"/>
          <w:u w:val="single"/>
        </w:rPr>
        <w:t>Votre</w:t>
      </w:r>
      <w:r w:rsidR="00333C23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 manifestation d’intérêt </w:t>
      </w:r>
      <w:r w:rsidR="00710805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concurrent </w:t>
      </w:r>
      <w:r w:rsidR="00333C23" w:rsidRPr="00744E6E">
        <w:rPr>
          <w:rFonts w:ascii="Parisine Office" w:hAnsi="Parisine Office"/>
          <w:b/>
          <w:bCs/>
          <w:sz w:val="20"/>
          <w:szCs w:val="20"/>
          <w:u w:val="single"/>
        </w:rPr>
        <w:t>devra impérativement être effectuée</w:t>
      </w:r>
      <w:r w:rsidR="00C710D4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 avant</w:t>
      </w:r>
      <w:r w:rsidR="00333C23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 </w:t>
      </w:r>
      <w:r w:rsidR="004D764F" w:rsidRPr="00744E6E">
        <w:rPr>
          <w:rFonts w:ascii="Parisine Office" w:hAnsi="Parisine Office"/>
          <w:b/>
          <w:bCs/>
          <w:sz w:val="20"/>
          <w:szCs w:val="20"/>
          <w:u w:val="single"/>
        </w:rPr>
        <w:t>le</w:t>
      </w:r>
      <w:r w:rsidR="006846C8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 </w:t>
      </w:r>
      <w:r w:rsidR="00744E6E" w:rsidRPr="00744E6E">
        <w:rPr>
          <w:rFonts w:ascii="Parisine Office" w:hAnsi="Parisine Office"/>
          <w:b/>
          <w:bCs/>
          <w:sz w:val="20"/>
          <w:szCs w:val="20"/>
          <w:u w:val="single"/>
        </w:rPr>
        <w:t>1</w:t>
      </w:r>
      <w:r w:rsidR="00095DFE">
        <w:rPr>
          <w:rFonts w:ascii="Parisine Office" w:hAnsi="Parisine Office"/>
          <w:b/>
          <w:bCs/>
          <w:sz w:val="20"/>
          <w:szCs w:val="20"/>
          <w:u w:val="single"/>
        </w:rPr>
        <w:t>7</w:t>
      </w:r>
      <w:r w:rsidR="00850322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 </w:t>
      </w:r>
      <w:r w:rsidR="00744E6E" w:rsidRPr="00744E6E">
        <w:rPr>
          <w:rFonts w:ascii="Parisine Office" w:hAnsi="Parisine Office"/>
          <w:b/>
          <w:bCs/>
          <w:sz w:val="20"/>
          <w:szCs w:val="20"/>
          <w:u w:val="single"/>
        </w:rPr>
        <w:t>mars</w:t>
      </w:r>
      <w:r w:rsidR="00776E01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 202</w:t>
      </w:r>
      <w:r w:rsidR="00744E6E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6 </w:t>
      </w:r>
      <w:r w:rsidR="00333C23" w:rsidRPr="00744E6E">
        <w:rPr>
          <w:rFonts w:ascii="Parisine Office" w:hAnsi="Parisine Office"/>
          <w:b/>
          <w:bCs/>
          <w:sz w:val="20"/>
          <w:szCs w:val="20"/>
          <w:u w:val="single"/>
        </w:rPr>
        <w:t xml:space="preserve">à </w:t>
      </w:r>
      <w:r w:rsidR="00F82E7A" w:rsidRPr="00744E6E">
        <w:rPr>
          <w:rFonts w:ascii="Parisine Office" w:hAnsi="Parisine Office"/>
          <w:b/>
          <w:bCs/>
          <w:sz w:val="20"/>
          <w:szCs w:val="20"/>
          <w:u w:val="single"/>
        </w:rPr>
        <w:t>16</w:t>
      </w:r>
      <w:r w:rsidR="00333C23" w:rsidRPr="00744E6E">
        <w:rPr>
          <w:rFonts w:ascii="Parisine Office" w:hAnsi="Parisine Office"/>
          <w:b/>
          <w:bCs/>
          <w:sz w:val="20"/>
          <w:szCs w:val="20"/>
          <w:u w:val="single"/>
        </w:rPr>
        <w:t>h59 au plus</w:t>
      </w:r>
      <w:r w:rsidR="00333C23">
        <w:rPr>
          <w:rFonts w:ascii="Parisine Office" w:hAnsi="Parisine Office"/>
          <w:b/>
          <w:bCs/>
          <w:sz w:val="20"/>
          <w:szCs w:val="20"/>
          <w:u w:val="single"/>
        </w:rPr>
        <w:t xml:space="preserve"> tard, délai de rigueur.</w:t>
      </w:r>
      <w:r w:rsidR="00333C23">
        <w:rPr>
          <w:rFonts w:ascii="Parisine Office" w:hAnsi="Parisine Office" w:cs="Arial"/>
          <w:b/>
          <w:sz w:val="20"/>
          <w:szCs w:val="20"/>
          <w:lang w:eastAsia="fr-FR"/>
        </w:rPr>
        <w:t xml:space="preserve"> </w:t>
      </w:r>
    </w:p>
    <w:p w14:paraId="52B06C70" w14:textId="77777777" w:rsidR="00333C23" w:rsidRDefault="00333C23" w:rsidP="00333C23">
      <w:pPr>
        <w:widowControl/>
        <w:adjustRightInd w:val="0"/>
        <w:spacing w:before="0"/>
        <w:rPr>
          <w:rFonts w:ascii="Parisine Office" w:hAnsi="Parisine Office" w:cs="Tahoma"/>
          <w:sz w:val="20"/>
          <w:szCs w:val="20"/>
          <w:lang w:eastAsia="fr-FR"/>
        </w:rPr>
      </w:pPr>
    </w:p>
    <w:p w14:paraId="553CEA5D" w14:textId="66540886" w:rsidR="00333C23" w:rsidRDefault="00333C23" w:rsidP="00333C23">
      <w:pPr>
        <w:widowControl/>
        <w:autoSpaceDE/>
        <w:spacing w:before="0"/>
        <w:outlineLvl w:val="0"/>
        <w:rPr>
          <w:rFonts w:ascii="Parisine Office" w:hAnsi="Parisine Office" w:cs="Arial"/>
          <w:sz w:val="20"/>
          <w:szCs w:val="20"/>
        </w:rPr>
      </w:pPr>
      <w:r>
        <w:rPr>
          <w:rFonts w:ascii="Parisine Office" w:hAnsi="Parisine Office" w:cs="Tahoma"/>
          <w:sz w:val="20"/>
          <w:szCs w:val="20"/>
          <w:lang w:eastAsia="fr-FR"/>
        </w:rPr>
        <w:t>Il appartient à chaque candidat de s’assurer que sa manifestation d’intérêt faite auprès de la société RATP TRAVEL RETAIL a bien été reçue par cette dernière. La société RATP TRAVEL RETAIL</w:t>
      </w:r>
      <w:r w:rsidR="006D3F70" w:rsidRPr="006D3F70">
        <w:rPr>
          <w:rFonts w:ascii="Parisine Office" w:hAnsi="Parisine Office" w:cs="Tahoma"/>
          <w:sz w:val="20"/>
          <w:szCs w:val="20"/>
          <w:lang w:eastAsia="fr-FR"/>
        </w:rPr>
        <w:t xml:space="preserve"> </w:t>
      </w:r>
      <w:r w:rsidR="006D3F70" w:rsidRPr="00B20D3D">
        <w:rPr>
          <w:rFonts w:ascii="Parisine Office" w:hAnsi="Parisine Office" w:cs="Tahoma"/>
          <w:sz w:val="20"/>
          <w:szCs w:val="20"/>
          <w:lang w:eastAsia="fr-FR"/>
        </w:rPr>
        <w:t>et/ou SYTRAL</w:t>
      </w:r>
      <w:r w:rsidR="006D3F70">
        <w:rPr>
          <w:rFonts w:ascii="Parisine Office" w:hAnsi="Parisine Office" w:cs="Tahoma"/>
          <w:sz w:val="20"/>
          <w:szCs w:val="20"/>
          <w:lang w:eastAsia="fr-FR"/>
        </w:rPr>
        <w:t xml:space="preserve"> M</w:t>
      </w:r>
      <w:r w:rsidR="00C4794A">
        <w:rPr>
          <w:rFonts w:ascii="Parisine Office" w:hAnsi="Parisine Office" w:cs="Tahoma"/>
          <w:sz w:val="20"/>
          <w:szCs w:val="20"/>
          <w:lang w:eastAsia="fr-FR"/>
        </w:rPr>
        <w:t>obilités</w:t>
      </w:r>
      <w:r>
        <w:rPr>
          <w:rFonts w:ascii="Parisine Office" w:hAnsi="Parisine Office" w:cs="Tahoma"/>
          <w:sz w:val="20"/>
          <w:szCs w:val="20"/>
          <w:lang w:eastAsia="fr-FR"/>
        </w:rPr>
        <w:t xml:space="preserve"> ne saurai</w:t>
      </w:r>
      <w:r w:rsidR="006D3F70">
        <w:rPr>
          <w:rFonts w:ascii="Parisine Office" w:hAnsi="Parisine Office" w:cs="Tahoma"/>
          <w:sz w:val="20"/>
          <w:szCs w:val="20"/>
          <w:lang w:eastAsia="fr-FR"/>
        </w:rPr>
        <w:t>en</w:t>
      </w:r>
      <w:r>
        <w:rPr>
          <w:rFonts w:ascii="Parisine Office" w:hAnsi="Parisine Office" w:cs="Tahoma"/>
          <w:sz w:val="20"/>
          <w:szCs w:val="20"/>
          <w:lang w:eastAsia="fr-FR"/>
        </w:rPr>
        <w:t>t être tenu</w:t>
      </w:r>
      <w:r w:rsidR="006D3F70">
        <w:rPr>
          <w:rFonts w:ascii="Parisine Office" w:hAnsi="Parisine Office" w:cs="Tahoma"/>
          <w:sz w:val="20"/>
          <w:szCs w:val="20"/>
          <w:lang w:eastAsia="fr-FR"/>
        </w:rPr>
        <w:t>s</w:t>
      </w:r>
      <w:r>
        <w:rPr>
          <w:rFonts w:ascii="Parisine Office" w:hAnsi="Parisine Office" w:cs="Tahoma"/>
          <w:sz w:val="20"/>
          <w:szCs w:val="20"/>
          <w:lang w:eastAsia="fr-FR"/>
        </w:rPr>
        <w:t xml:space="preserve"> pour responsable d’une erreur du candidat ou d’un éventuel dysfonctionnement de l’espace candidat.</w:t>
      </w:r>
    </w:p>
    <w:p w14:paraId="1CF7DE49" w14:textId="77777777" w:rsidR="00333C23" w:rsidRDefault="00333C23" w:rsidP="00333C23">
      <w:pPr>
        <w:widowControl/>
        <w:autoSpaceDE/>
        <w:spacing w:before="0"/>
        <w:outlineLvl w:val="0"/>
        <w:rPr>
          <w:rFonts w:ascii="Parisine Office" w:hAnsi="Parisine Office" w:cs="Tahoma"/>
          <w:b/>
          <w:sz w:val="20"/>
          <w:szCs w:val="20"/>
          <w:lang w:eastAsia="fr-FR"/>
        </w:rPr>
      </w:pPr>
    </w:p>
    <w:p w14:paraId="54958C46" w14:textId="0F18E734" w:rsidR="00333C23" w:rsidRPr="004D764F" w:rsidRDefault="00333C23" w:rsidP="004D764F">
      <w:pPr>
        <w:widowControl/>
        <w:autoSpaceDE/>
        <w:spacing w:before="0"/>
        <w:outlineLvl w:val="0"/>
        <w:rPr>
          <w:rFonts w:ascii="Parisine Office" w:hAnsi="Parisine Office" w:cs="Tahoma"/>
          <w:b/>
          <w:sz w:val="20"/>
          <w:szCs w:val="20"/>
          <w:lang w:eastAsia="fr-FR"/>
        </w:rPr>
      </w:pPr>
      <w:r>
        <w:rPr>
          <w:rFonts w:ascii="Parisine Office" w:hAnsi="Parisine Office" w:cs="Tahoma"/>
          <w:b/>
          <w:sz w:val="20"/>
          <w:szCs w:val="20"/>
          <w:lang w:eastAsia="fr-FR"/>
        </w:rPr>
        <w:t xml:space="preserve">Toute manifestation </w:t>
      </w:r>
      <w:r w:rsidR="00157FE7">
        <w:rPr>
          <w:rFonts w:ascii="Parisine Office" w:hAnsi="Parisine Office" w:cs="Tahoma"/>
          <w:b/>
          <w:sz w:val="20"/>
          <w:szCs w:val="20"/>
          <w:lang w:eastAsia="fr-FR"/>
        </w:rPr>
        <w:t>d’intérêt</w:t>
      </w:r>
      <w:r w:rsidR="004D764F">
        <w:rPr>
          <w:rFonts w:ascii="Parisine Office" w:hAnsi="Parisine Office" w:cs="Tahoma"/>
          <w:b/>
          <w:sz w:val="20"/>
          <w:szCs w:val="20"/>
          <w:lang w:eastAsia="fr-FR"/>
        </w:rPr>
        <w:t xml:space="preserve"> transmise </w:t>
      </w:r>
      <w:r w:rsidRPr="004D764F">
        <w:rPr>
          <w:rFonts w:ascii="Parisine Office" w:hAnsi="Parisine Office" w:cs="Tahoma"/>
          <w:b/>
          <w:sz w:val="20"/>
          <w:szCs w:val="20"/>
          <w:lang w:eastAsia="fr-FR"/>
        </w:rPr>
        <w:t>après cette date et horaire</w:t>
      </w:r>
      <w:r w:rsidR="004D764F">
        <w:rPr>
          <w:rFonts w:ascii="Parisine Office" w:hAnsi="Parisine Office" w:cs="Tahoma"/>
          <w:b/>
          <w:sz w:val="20"/>
          <w:szCs w:val="20"/>
          <w:lang w:eastAsia="fr-FR"/>
        </w:rPr>
        <w:t xml:space="preserve"> et/ou </w:t>
      </w:r>
      <w:r w:rsidRPr="004D764F">
        <w:rPr>
          <w:rFonts w:ascii="Parisine Office" w:hAnsi="Parisine Office" w:cs="Tahoma"/>
          <w:b/>
          <w:sz w:val="20"/>
          <w:szCs w:val="20"/>
          <w:lang w:eastAsia="fr-FR"/>
        </w:rPr>
        <w:t>sur un autre support que celui déterminé ci-dessus</w:t>
      </w:r>
      <w:r w:rsidR="004D764F" w:rsidRPr="004D764F">
        <w:rPr>
          <w:rFonts w:ascii="Parisine Office" w:hAnsi="Parisine Office" w:cs="Tahoma"/>
          <w:b/>
          <w:sz w:val="20"/>
          <w:szCs w:val="20"/>
          <w:lang w:eastAsia="fr-FR"/>
        </w:rPr>
        <w:t xml:space="preserve"> et/ou portant s</w:t>
      </w:r>
      <w:r w:rsidR="00157FE7" w:rsidRPr="004D764F">
        <w:rPr>
          <w:rFonts w:ascii="Parisine Office" w:hAnsi="Parisine Office" w:cs="Tahoma"/>
          <w:b/>
          <w:sz w:val="20"/>
          <w:szCs w:val="20"/>
          <w:lang w:eastAsia="fr-FR"/>
        </w:rPr>
        <w:t>ur une activité autre que celle définie ci-dessus</w:t>
      </w:r>
      <w:r w:rsidR="004D764F" w:rsidRPr="004D764F">
        <w:rPr>
          <w:rFonts w:ascii="Parisine Office" w:hAnsi="Parisine Office" w:cs="Tahoma"/>
          <w:b/>
          <w:sz w:val="20"/>
          <w:szCs w:val="20"/>
          <w:lang w:eastAsia="fr-FR"/>
        </w:rPr>
        <w:t xml:space="preserve"> </w:t>
      </w:r>
      <w:r w:rsidR="00157FE7" w:rsidRPr="003C28E8">
        <w:rPr>
          <w:rFonts w:ascii="Parisine Office" w:hAnsi="Parisine Office" w:cs="Arial"/>
          <w:b/>
          <w:sz w:val="20"/>
          <w:szCs w:val="20"/>
          <w:u w:val="single"/>
          <w:lang w:eastAsia="fr-FR"/>
        </w:rPr>
        <w:t>ne sera pas prise en compte</w:t>
      </w:r>
      <w:r w:rsidR="00157FE7" w:rsidRPr="004D764F">
        <w:rPr>
          <w:rFonts w:ascii="Parisine Office" w:hAnsi="Parisine Office" w:cs="Arial"/>
          <w:b/>
          <w:sz w:val="20"/>
          <w:szCs w:val="20"/>
          <w:lang w:eastAsia="fr-FR"/>
        </w:rPr>
        <w:t>.</w:t>
      </w:r>
    </w:p>
    <w:p w14:paraId="2241E17D" w14:textId="77777777" w:rsidR="00157FE7" w:rsidRDefault="00157FE7" w:rsidP="00333C23">
      <w:pPr>
        <w:widowControl/>
        <w:autoSpaceDE/>
        <w:spacing w:before="0"/>
        <w:rPr>
          <w:rFonts w:ascii="Parisine Office" w:hAnsi="Parisine Office" w:cs="Arial"/>
          <w:b/>
          <w:sz w:val="20"/>
          <w:szCs w:val="20"/>
          <w:lang w:eastAsia="fr-FR"/>
        </w:rPr>
      </w:pPr>
    </w:p>
    <w:p w14:paraId="1EEC5B42" w14:textId="50728606" w:rsidR="006D3F70" w:rsidRPr="00B20D3D" w:rsidRDefault="006D3F70" w:rsidP="006D3F70">
      <w:pPr>
        <w:widowControl/>
        <w:autoSpaceDE/>
        <w:autoSpaceDN/>
        <w:spacing w:before="0"/>
        <w:rPr>
          <w:rFonts w:ascii="Parisine Office" w:hAnsi="Parisine Office" w:cs="Arial"/>
          <w:sz w:val="20"/>
          <w:szCs w:val="20"/>
          <w:lang w:eastAsia="fr-FR"/>
        </w:rPr>
      </w:pPr>
      <w:r w:rsidRPr="00B20D3D">
        <w:rPr>
          <w:rFonts w:ascii="Parisine Office" w:hAnsi="Parisine Office" w:cs="Arial"/>
          <w:sz w:val="20"/>
          <w:szCs w:val="20"/>
          <w:lang w:eastAsia="fr-FR"/>
        </w:rPr>
        <w:t>Un candidat dont le non-respect des engagements contractuels envers SYTRAL</w:t>
      </w:r>
      <w:r>
        <w:rPr>
          <w:rFonts w:ascii="Parisine Office" w:hAnsi="Parisine Office" w:cs="Arial"/>
          <w:sz w:val="20"/>
          <w:szCs w:val="20"/>
          <w:lang w:eastAsia="fr-FR"/>
        </w:rPr>
        <w:t xml:space="preserve"> M</w:t>
      </w:r>
      <w:r w:rsidR="00C4794A">
        <w:rPr>
          <w:rFonts w:ascii="Parisine Office" w:hAnsi="Parisine Office" w:cs="Arial"/>
          <w:sz w:val="20"/>
          <w:szCs w:val="20"/>
          <w:lang w:eastAsia="fr-FR"/>
        </w:rPr>
        <w:t xml:space="preserve">obilités </w:t>
      </w:r>
      <w:r w:rsidRPr="00B20D3D">
        <w:rPr>
          <w:rFonts w:ascii="Parisine Office" w:hAnsi="Parisine Office" w:cs="Arial"/>
          <w:sz w:val="20"/>
          <w:szCs w:val="20"/>
          <w:lang w:eastAsia="fr-FR"/>
        </w:rPr>
        <w:t xml:space="preserve">aurait été constaté lors de précédentes relations contractuelles, notamment en cas de défaut de paiement de ce candidat, pourra voir sa </w:t>
      </w:r>
      <w:r>
        <w:rPr>
          <w:rFonts w:ascii="Parisine Office" w:hAnsi="Parisine Office" w:cs="Arial"/>
          <w:sz w:val="20"/>
          <w:szCs w:val="20"/>
          <w:lang w:eastAsia="fr-FR"/>
        </w:rPr>
        <w:t>manifestation d’intérêt rejetée.</w:t>
      </w:r>
    </w:p>
    <w:p w14:paraId="6C75BBBB" w14:textId="77777777" w:rsidR="006D3F70" w:rsidRPr="00B20D3D" w:rsidRDefault="006D3F70" w:rsidP="006D3F70">
      <w:pPr>
        <w:widowControl/>
        <w:autoSpaceDE/>
        <w:autoSpaceDN/>
        <w:spacing w:before="0"/>
        <w:outlineLvl w:val="0"/>
        <w:rPr>
          <w:rFonts w:ascii="Parisine Office" w:hAnsi="Parisine Office" w:cs="Tahoma"/>
          <w:sz w:val="20"/>
          <w:szCs w:val="20"/>
          <w:lang w:eastAsia="fr-FR"/>
        </w:rPr>
      </w:pPr>
    </w:p>
    <w:p w14:paraId="7BAFDD15" w14:textId="77B13717" w:rsidR="006D3F70" w:rsidRPr="00B20D3D" w:rsidRDefault="006D3F70" w:rsidP="006D3F70">
      <w:pPr>
        <w:widowControl/>
        <w:autoSpaceDE/>
        <w:autoSpaceDN/>
        <w:spacing w:before="0"/>
        <w:outlineLvl w:val="0"/>
        <w:rPr>
          <w:rFonts w:ascii="Parisine Office" w:hAnsi="Parisine Office" w:cs="Tahoma"/>
          <w:sz w:val="20"/>
          <w:szCs w:val="20"/>
          <w:lang w:eastAsia="fr-FR"/>
        </w:rPr>
      </w:pPr>
      <w:r w:rsidRPr="00B20D3D">
        <w:rPr>
          <w:rFonts w:ascii="Parisine Office" w:hAnsi="Parisine Office" w:cs="Tahoma"/>
          <w:sz w:val="20"/>
          <w:szCs w:val="20"/>
          <w:lang w:eastAsia="fr-FR"/>
        </w:rPr>
        <w:t xml:space="preserve">En outre, un candidat qui aurait, en demande ou en défense, de façon directe ou indirecte, été opposé </w:t>
      </w:r>
      <w:r>
        <w:rPr>
          <w:rFonts w:ascii="Parisine Office" w:hAnsi="Parisine Office" w:cs="Tahoma"/>
          <w:sz w:val="20"/>
          <w:szCs w:val="20"/>
          <w:lang w:eastAsia="fr-FR"/>
        </w:rPr>
        <w:t>à</w:t>
      </w:r>
      <w:r w:rsidRPr="00B20D3D">
        <w:rPr>
          <w:rFonts w:ascii="Parisine Office" w:hAnsi="Parisine Office" w:cs="Tahoma"/>
          <w:sz w:val="20"/>
          <w:szCs w:val="20"/>
          <w:lang w:eastAsia="fr-FR"/>
        </w:rPr>
        <w:t xml:space="preserve"> SYTRAL</w:t>
      </w:r>
      <w:r>
        <w:rPr>
          <w:rFonts w:ascii="Parisine Office" w:hAnsi="Parisine Office" w:cs="Tahoma"/>
          <w:sz w:val="20"/>
          <w:szCs w:val="20"/>
          <w:lang w:eastAsia="fr-FR"/>
        </w:rPr>
        <w:t xml:space="preserve"> M</w:t>
      </w:r>
      <w:r w:rsidR="00C4794A">
        <w:rPr>
          <w:rFonts w:ascii="Parisine Office" w:hAnsi="Parisine Office" w:cs="Tahoma"/>
          <w:sz w:val="20"/>
          <w:szCs w:val="20"/>
          <w:lang w:eastAsia="fr-FR"/>
        </w:rPr>
        <w:t>obilités</w:t>
      </w:r>
      <w:r w:rsidRPr="00B20D3D">
        <w:rPr>
          <w:rFonts w:ascii="Parisine Office" w:hAnsi="Parisine Office" w:cs="Tahoma"/>
          <w:sz w:val="20"/>
          <w:szCs w:val="20"/>
          <w:lang w:eastAsia="fr-FR"/>
        </w:rPr>
        <w:t>, devant toute juridiction ou autorité administrative, pourra également voir sa manifestation d’intérêt rejetée.</w:t>
      </w:r>
    </w:p>
    <w:p w14:paraId="2778DD86" w14:textId="77777777" w:rsidR="00333C23" w:rsidRDefault="00333C23" w:rsidP="00333C23">
      <w:pPr>
        <w:widowControl/>
        <w:autoSpaceDE/>
        <w:spacing w:before="0"/>
        <w:outlineLvl w:val="0"/>
        <w:rPr>
          <w:rFonts w:ascii="Parisine Office" w:hAnsi="Parisine Office" w:cs="Tahoma"/>
          <w:sz w:val="20"/>
          <w:szCs w:val="20"/>
          <w:lang w:eastAsia="fr-FR"/>
        </w:rPr>
      </w:pPr>
    </w:p>
    <w:p w14:paraId="62D7247C" w14:textId="19C134AC" w:rsidR="00333C23" w:rsidRDefault="00333C23" w:rsidP="00333C23">
      <w:pPr>
        <w:widowControl/>
        <w:autoSpaceDE/>
        <w:spacing w:before="0"/>
        <w:outlineLvl w:val="0"/>
        <w:rPr>
          <w:rFonts w:ascii="Parisine Office" w:hAnsi="Parisine Office" w:cs="Tahoma"/>
          <w:bCs/>
          <w:sz w:val="20"/>
          <w:szCs w:val="20"/>
          <w:lang w:eastAsia="fr-FR"/>
        </w:rPr>
      </w:pPr>
      <w:r>
        <w:rPr>
          <w:rFonts w:ascii="Parisine Office" w:hAnsi="Parisine Office" w:cs="Tahoma"/>
          <w:sz w:val="20"/>
          <w:szCs w:val="20"/>
          <w:lang w:eastAsia="fr-FR"/>
        </w:rPr>
        <w:t xml:space="preserve">Dans l‘hypothèse où le présent appel à manifestation d’intérêt recevrait au moins une réponse, </w:t>
      </w:r>
      <w:r w:rsidR="006D3F70">
        <w:rPr>
          <w:rFonts w:ascii="Parisine Office" w:hAnsi="Parisine Office" w:cs="Tahoma"/>
          <w:sz w:val="20"/>
          <w:szCs w:val="20"/>
          <w:lang w:eastAsia="fr-FR"/>
        </w:rPr>
        <w:t>SYTRAL M</w:t>
      </w:r>
      <w:r w:rsidR="00710805">
        <w:rPr>
          <w:rFonts w:ascii="Parisine Office" w:hAnsi="Parisine Office" w:cs="Tahoma"/>
          <w:sz w:val="20"/>
          <w:szCs w:val="20"/>
          <w:lang w:eastAsia="fr-FR"/>
        </w:rPr>
        <w:t>obilités</w:t>
      </w:r>
      <w:r w:rsidR="006D3F70">
        <w:rPr>
          <w:rFonts w:ascii="Parisine Office" w:hAnsi="Parisine Office" w:cs="Tahoma"/>
          <w:sz w:val="20"/>
          <w:szCs w:val="20"/>
          <w:lang w:eastAsia="fr-FR"/>
        </w:rPr>
        <w:t xml:space="preserve"> </w:t>
      </w:r>
      <w:r>
        <w:rPr>
          <w:rFonts w:ascii="Parisine Office" w:hAnsi="Parisine Office" w:cs="Tahoma"/>
          <w:sz w:val="20"/>
          <w:szCs w:val="20"/>
          <w:lang w:eastAsia="fr-FR"/>
        </w:rPr>
        <w:t xml:space="preserve">aura la faculté d’organiser une procédure de mise en concurrence entre les différents candidats ayant manifesté leur intérêt. </w:t>
      </w:r>
    </w:p>
    <w:p w14:paraId="729F9BD6" w14:textId="77777777" w:rsidR="00333C23" w:rsidRDefault="00333C23" w:rsidP="00333C23">
      <w:pPr>
        <w:rPr>
          <w:rFonts w:ascii="Parisine Office" w:hAnsi="Parisine Office"/>
          <w:sz w:val="20"/>
          <w:szCs w:val="20"/>
        </w:rPr>
      </w:pPr>
    </w:p>
    <w:p w14:paraId="1722B9D1" w14:textId="6FC71228" w:rsidR="006D3F70" w:rsidRPr="00B20D3D" w:rsidRDefault="006D3F70" w:rsidP="006D3F70">
      <w:pPr>
        <w:widowControl/>
        <w:autoSpaceDE/>
        <w:spacing w:before="0"/>
        <w:rPr>
          <w:rFonts w:ascii="Parisine Office" w:hAnsi="Parisine Office" w:cs="Tahoma"/>
          <w:b/>
          <w:sz w:val="20"/>
          <w:szCs w:val="20"/>
          <w:lang w:eastAsia="fr-FR"/>
        </w:rPr>
      </w:pPr>
      <w:r w:rsidRPr="00B20D3D">
        <w:rPr>
          <w:rFonts w:ascii="Parisine Office" w:hAnsi="Parisine Office" w:cs="Tahoma"/>
          <w:b/>
          <w:sz w:val="20"/>
          <w:szCs w:val="20"/>
          <w:lang w:eastAsia="fr-FR"/>
        </w:rPr>
        <w:t>La société RATP TRAVEL RETAIL intervenant au nom et pour le compte d</w:t>
      </w:r>
      <w:r w:rsidR="001474AB">
        <w:rPr>
          <w:rFonts w:ascii="Parisine Office" w:hAnsi="Parisine Office" w:cs="Tahoma"/>
          <w:b/>
          <w:sz w:val="20"/>
          <w:szCs w:val="20"/>
          <w:lang w:eastAsia="fr-FR"/>
        </w:rPr>
        <w:t>e</w:t>
      </w:r>
      <w:r w:rsidRPr="00B20D3D">
        <w:rPr>
          <w:rFonts w:ascii="Parisine Office" w:hAnsi="Parisine Office" w:cs="Tahoma"/>
          <w:b/>
          <w:sz w:val="20"/>
          <w:szCs w:val="20"/>
          <w:lang w:eastAsia="fr-FR"/>
        </w:rPr>
        <w:t xml:space="preserve"> SYTRAL</w:t>
      </w:r>
      <w:r w:rsidR="001474AB">
        <w:rPr>
          <w:rFonts w:ascii="Parisine Office" w:hAnsi="Parisine Office" w:cs="Tahoma"/>
          <w:b/>
          <w:sz w:val="20"/>
          <w:szCs w:val="20"/>
          <w:lang w:eastAsia="fr-FR"/>
        </w:rPr>
        <w:t xml:space="preserve"> M</w:t>
      </w:r>
      <w:r w:rsidR="00157FE7">
        <w:rPr>
          <w:rFonts w:ascii="Parisine Office" w:hAnsi="Parisine Office" w:cs="Tahoma"/>
          <w:b/>
          <w:sz w:val="20"/>
          <w:szCs w:val="20"/>
          <w:lang w:eastAsia="fr-FR"/>
        </w:rPr>
        <w:t>obilités</w:t>
      </w:r>
      <w:r w:rsidRPr="00B20D3D">
        <w:rPr>
          <w:rFonts w:ascii="Parisine Office" w:hAnsi="Parisine Office" w:cs="Tahoma"/>
          <w:b/>
          <w:sz w:val="20"/>
          <w:szCs w:val="20"/>
          <w:lang w:eastAsia="fr-FR"/>
        </w:rPr>
        <w:t xml:space="preserve"> se réserve le droit à tout moment de ne pas donner suite à la procédure de mise en concurrence sans indemnité de quelque nature que ce soit.</w:t>
      </w:r>
    </w:p>
    <w:p w14:paraId="0E9B17EE" w14:textId="77777777" w:rsidR="00B153F4" w:rsidRPr="00B20D3D" w:rsidRDefault="00B153F4" w:rsidP="008E70F8">
      <w:pPr>
        <w:rPr>
          <w:rFonts w:ascii="Parisine Office" w:hAnsi="Parisine Office"/>
          <w:sz w:val="20"/>
          <w:szCs w:val="20"/>
        </w:rPr>
      </w:pPr>
    </w:p>
    <w:p w14:paraId="6538D6EC" w14:textId="632E48C3" w:rsidR="008A1F77" w:rsidRPr="00B20D3D" w:rsidRDefault="00395648">
      <w:pPr>
        <w:rPr>
          <w:rFonts w:ascii="Parisine Office" w:hAnsi="Parisine Office"/>
          <w:b/>
          <w:sz w:val="20"/>
          <w:szCs w:val="20"/>
        </w:rPr>
      </w:pPr>
      <w:r w:rsidRPr="00744E6E">
        <w:rPr>
          <w:rFonts w:ascii="Parisine Office" w:hAnsi="Parisine Office"/>
          <w:b/>
          <w:sz w:val="20"/>
          <w:szCs w:val="20"/>
          <w:u w:val="single"/>
        </w:rPr>
        <w:t xml:space="preserve">DATE DE </w:t>
      </w:r>
      <w:r w:rsidR="001B47A2" w:rsidRPr="00744E6E">
        <w:rPr>
          <w:rFonts w:ascii="Parisine Office" w:hAnsi="Parisine Office"/>
          <w:b/>
          <w:sz w:val="20"/>
          <w:szCs w:val="20"/>
          <w:u w:val="single"/>
        </w:rPr>
        <w:t>P</w:t>
      </w:r>
      <w:r w:rsidRPr="00744E6E">
        <w:rPr>
          <w:rFonts w:ascii="Parisine Office" w:hAnsi="Parisine Office"/>
          <w:b/>
          <w:sz w:val="20"/>
          <w:szCs w:val="20"/>
          <w:u w:val="single"/>
        </w:rPr>
        <w:t xml:space="preserve">UBLICATION </w:t>
      </w:r>
      <w:r w:rsidR="00177251" w:rsidRPr="00744E6E">
        <w:rPr>
          <w:rFonts w:ascii="Parisine Office" w:hAnsi="Parisine Office"/>
          <w:b/>
          <w:sz w:val="20"/>
          <w:szCs w:val="20"/>
          <w:u w:val="single"/>
        </w:rPr>
        <w:t>D</w:t>
      </w:r>
      <w:r w:rsidR="00842CB5" w:rsidRPr="00744E6E">
        <w:rPr>
          <w:rFonts w:ascii="Parisine Office" w:hAnsi="Parisine Office"/>
          <w:b/>
          <w:sz w:val="20"/>
          <w:szCs w:val="20"/>
          <w:u w:val="single"/>
        </w:rPr>
        <w:t>U PRESENT</w:t>
      </w:r>
      <w:r w:rsidR="00177251" w:rsidRPr="00744E6E">
        <w:rPr>
          <w:rFonts w:ascii="Parisine Office" w:hAnsi="Parisine Office"/>
          <w:b/>
          <w:sz w:val="20"/>
          <w:szCs w:val="20"/>
          <w:u w:val="single"/>
        </w:rPr>
        <w:t xml:space="preserve"> AVIS</w:t>
      </w:r>
      <w:r w:rsidR="00C03868" w:rsidRPr="00744E6E">
        <w:rPr>
          <w:rFonts w:ascii="Parisine Office" w:hAnsi="Parisine Office"/>
          <w:b/>
          <w:sz w:val="20"/>
          <w:szCs w:val="20"/>
          <w:u w:val="single"/>
        </w:rPr>
        <w:t xml:space="preserve"> </w:t>
      </w:r>
      <w:r w:rsidR="00825BA7" w:rsidRPr="00744E6E">
        <w:rPr>
          <w:rFonts w:ascii="Parisine Office" w:hAnsi="Parisine Office"/>
          <w:b/>
          <w:sz w:val="20"/>
          <w:szCs w:val="20"/>
          <w:u w:val="single"/>
        </w:rPr>
        <w:t xml:space="preserve">LE SITE INTERNET DE RATP TRAVEL </w:t>
      </w:r>
      <w:r w:rsidR="00CA7DD6" w:rsidRPr="00744E6E">
        <w:rPr>
          <w:rFonts w:ascii="Parisine Office" w:hAnsi="Parisine Office"/>
          <w:b/>
          <w:sz w:val="20"/>
          <w:szCs w:val="20"/>
          <w:u w:val="single"/>
        </w:rPr>
        <w:t>RETAIL</w:t>
      </w:r>
      <w:r w:rsidR="00CA7DD6" w:rsidRPr="00744E6E">
        <w:rPr>
          <w:rFonts w:ascii="Parisine Office" w:hAnsi="Parisine Office"/>
          <w:b/>
          <w:sz w:val="20"/>
          <w:szCs w:val="20"/>
        </w:rPr>
        <w:t xml:space="preserve"> :</w:t>
      </w:r>
      <w:r w:rsidR="006846C8" w:rsidRPr="00744E6E">
        <w:rPr>
          <w:rFonts w:ascii="Parisine Office" w:hAnsi="Parisine Office"/>
          <w:b/>
          <w:sz w:val="20"/>
          <w:szCs w:val="20"/>
        </w:rPr>
        <w:t xml:space="preserve"> </w:t>
      </w:r>
      <w:r w:rsidR="00744E6E" w:rsidRPr="00744E6E">
        <w:rPr>
          <w:rFonts w:ascii="Parisine Office" w:hAnsi="Parisine Office"/>
          <w:b/>
          <w:sz w:val="20"/>
          <w:szCs w:val="20"/>
        </w:rPr>
        <w:t>2</w:t>
      </w:r>
      <w:r w:rsidR="00090487">
        <w:rPr>
          <w:rFonts w:ascii="Parisine Office" w:hAnsi="Parisine Office"/>
          <w:b/>
          <w:sz w:val="20"/>
          <w:szCs w:val="20"/>
        </w:rPr>
        <w:t>4</w:t>
      </w:r>
      <w:r w:rsidR="00D24507" w:rsidRPr="00744E6E">
        <w:rPr>
          <w:rFonts w:ascii="Parisine Office" w:hAnsi="Parisine Office"/>
          <w:b/>
          <w:sz w:val="20"/>
          <w:szCs w:val="20"/>
        </w:rPr>
        <w:t xml:space="preserve"> </w:t>
      </w:r>
      <w:r w:rsidR="00744E6E" w:rsidRPr="00744E6E">
        <w:rPr>
          <w:rFonts w:ascii="Parisine Office" w:hAnsi="Parisine Office"/>
          <w:b/>
          <w:sz w:val="20"/>
          <w:szCs w:val="20"/>
        </w:rPr>
        <w:t>février</w:t>
      </w:r>
      <w:r w:rsidR="00D24507" w:rsidRPr="00744E6E">
        <w:rPr>
          <w:rFonts w:ascii="Parisine Office" w:hAnsi="Parisine Office"/>
          <w:b/>
          <w:sz w:val="20"/>
          <w:szCs w:val="20"/>
        </w:rPr>
        <w:t xml:space="preserve"> </w:t>
      </w:r>
      <w:r w:rsidR="00776E01" w:rsidRPr="00744E6E">
        <w:rPr>
          <w:rFonts w:ascii="Parisine Office" w:hAnsi="Parisine Office"/>
          <w:b/>
          <w:sz w:val="20"/>
          <w:szCs w:val="20"/>
        </w:rPr>
        <w:t>202</w:t>
      </w:r>
      <w:r w:rsidR="00744E6E" w:rsidRPr="00744E6E">
        <w:rPr>
          <w:rFonts w:ascii="Parisine Office" w:hAnsi="Parisine Office"/>
          <w:b/>
          <w:sz w:val="20"/>
          <w:szCs w:val="20"/>
        </w:rPr>
        <w:t>6</w:t>
      </w:r>
    </w:p>
    <w:sectPr w:rsidR="008A1F77" w:rsidRPr="00B20D3D" w:rsidSect="00013A1A">
      <w:headerReference w:type="default" r:id="rId12"/>
      <w:footerReference w:type="default" r:id="rId13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207D" w14:textId="77777777" w:rsidR="00C34555" w:rsidRDefault="00C34555" w:rsidP="0012164A">
      <w:pPr>
        <w:spacing w:before="0"/>
      </w:pPr>
      <w:r>
        <w:separator/>
      </w:r>
    </w:p>
  </w:endnote>
  <w:endnote w:type="continuationSeparator" w:id="0">
    <w:p w14:paraId="6A480B3B" w14:textId="77777777" w:rsidR="00C34555" w:rsidRDefault="00C34555" w:rsidP="001216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risine Office">
    <w:altName w:val="Calibri"/>
    <w:charset w:val="00"/>
    <w:family w:val="swiss"/>
    <w:pitch w:val="variable"/>
    <w:sig w:usb0="A00000EF" w:usb1="5000204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243929"/>
      <w:docPartObj>
        <w:docPartGallery w:val="Page Numbers (Bottom of Page)"/>
        <w:docPartUnique/>
      </w:docPartObj>
    </w:sdtPr>
    <w:sdtEndPr/>
    <w:sdtContent>
      <w:p w14:paraId="43923AC9" w14:textId="77777777" w:rsidR="00B22033" w:rsidRDefault="00B2203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281">
          <w:rPr>
            <w:noProof/>
          </w:rPr>
          <w:t>1</w:t>
        </w:r>
        <w:r>
          <w:fldChar w:fldCharType="end"/>
        </w:r>
      </w:p>
    </w:sdtContent>
  </w:sdt>
  <w:p w14:paraId="5BE601B7" w14:textId="77777777" w:rsidR="00B22033" w:rsidRDefault="00B220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FEEC" w14:textId="77777777" w:rsidR="00C34555" w:rsidRDefault="00C34555" w:rsidP="0012164A">
      <w:pPr>
        <w:spacing w:before="0"/>
      </w:pPr>
      <w:r>
        <w:separator/>
      </w:r>
    </w:p>
  </w:footnote>
  <w:footnote w:type="continuationSeparator" w:id="0">
    <w:p w14:paraId="3581198E" w14:textId="77777777" w:rsidR="00C34555" w:rsidRDefault="00C34555" w:rsidP="001216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EC6" w14:textId="331677F2" w:rsidR="009411FC" w:rsidRDefault="009411FC" w:rsidP="009411FC">
    <w:pPr>
      <w:pStyle w:val="En-tte"/>
      <w:jc w:val="right"/>
      <w:rPr>
        <w:b/>
      </w:rPr>
    </w:pPr>
    <w:r w:rsidRPr="007718EB">
      <w:rPr>
        <w:rFonts w:ascii="Parisine Office" w:hAnsi="Parisine Office"/>
        <w:sz w:val="18"/>
      </w:rPr>
      <w:t xml:space="preserve">Référence </w:t>
    </w:r>
    <w:r w:rsidRPr="000F2FEA">
      <w:rPr>
        <w:rFonts w:ascii="Parisine Office" w:hAnsi="Parisine Office"/>
        <w:sz w:val="18"/>
      </w:rPr>
      <w:t xml:space="preserve">LYON </w:t>
    </w:r>
    <w:r w:rsidR="004D764F" w:rsidRPr="000F2FEA">
      <w:rPr>
        <w:rFonts w:ascii="Parisine Office" w:hAnsi="Parisine Office"/>
        <w:sz w:val="18"/>
      </w:rPr>
      <w:t>202</w:t>
    </w:r>
    <w:r w:rsidR="00744E6E">
      <w:rPr>
        <w:rFonts w:ascii="Parisine Office" w:hAnsi="Parisine Office"/>
        <w:sz w:val="18"/>
      </w:rPr>
      <w:t>6</w:t>
    </w:r>
    <w:r w:rsidR="004D764F" w:rsidRPr="000F2FEA">
      <w:rPr>
        <w:rFonts w:ascii="Parisine Office" w:hAnsi="Parisine Office"/>
        <w:sz w:val="18"/>
      </w:rPr>
      <w:t>-</w:t>
    </w:r>
    <w:r w:rsidR="000F2FEA" w:rsidRPr="000F2FEA">
      <w:rPr>
        <w:rFonts w:ascii="Parisine Office" w:hAnsi="Parisine Office"/>
        <w:sz w:val="18"/>
      </w:rPr>
      <w:t>0</w:t>
    </w:r>
    <w:r w:rsidR="00987D8D">
      <w:rPr>
        <w:rFonts w:ascii="Parisine Office" w:hAnsi="Parisine Office"/>
        <w:sz w:val="18"/>
      </w:rPr>
      <w:t>1</w:t>
    </w:r>
  </w:p>
  <w:p w14:paraId="28793B5F" w14:textId="77777777" w:rsidR="00B83296" w:rsidRDefault="00B83296" w:rsidP="00B83296">
    <w:pPr>
      <w:pStyle w:val="En-tte"/>
      <w:tabs>
        <w:tab w:val="clear" w:pos="4536"/>
      </w:tabs>
      <w:ind w:left="-1134"/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B52"/>
    <w:multiLevelType w:val="hybridMultilevel"/>
    <w:tmpl w:val="489C0BB4"/>
    <w:lvl w:ilvl="0" w:tplc="22BC0A10">
      <w:start w:val="10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7B1"/>
    <w:multiLevelType w:val="multilevel"/>
    <w:tmpl w:val="9D520272"/>
    <w:lvl w:ilvl="0">
      <w:numFmt w:val="bullet"/>
      <w:lvlText w:val="-"/>
      <w:lvlJc w:val="left"/>
      <w:pPr>
        <w:ind w:left="720" w:hanging="360"/>
      </w:pPr>
      <w:rPr>
        <w:rFonts w:ascii="Parisine Office" w:eastAsia="Times New Roman" w:hAnsi="Parisine Office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5C5774"/>
    <w:multiLevelType w:val="hybridMultilevel"/>
    <w:tmpl w:val="2208159C"/>
    <w:lvl w:ilvl="0" w:tplc="0DE42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0EA"/>
    <w:multiLevelType w:val="hybridMultilevel"/>
    <w:tmpl w:val="B3B6CB92"/>
    <w:lvl w:ilvl="0" w:tplc="2C62343E">
      <w:numFmt w:val="bullet"/>
      <w:lvlText w:val="-"/>
      <w:lvlJc w:val="left"/>
      <w:pPr>
        <w:ind w:left="720" w:hanging="360"/>
      </w:pPr>
      <w:rPr>
        <w:rFonts w:ascii="Parisine Office" w:eastAsia="Times New Roman" w:hAnsi="Parisine Offic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00354"/>
    <w:multiLevelType w:val="hybridMultilevel"/>
    <w:tmpl w:val="3DD44C6A"/>
    <w:lvl w:ilvl="0" w:tplc="CA26AE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80674"/>
    <w:multiLevelType w:val="hybridMultilevel"/>
    <w:tmpl w:val="6D82B73A"/>
    <w:lvl w:ilvl="0" w:tplc="BF862004">
      <w:numFmt w:val="bullet"/>
      <w:lvlText w:val="-"/>
      <w:lvlJc w:val="left"/>
      <w:pPr>
        <w:ind w:left="817" w:hanging="370"/>
      </w:pPr>
      <w:rPr>
        <w:rFonts w:hint="default"/>
        <w:w w:val="79"/>
      </w:rPr>
    </w:lvl>
    <w:lvl w:ilvl="1" w:tplc="B2AE3E0E">
      <w:numFmt w:val="bullet"/>
      <w:lvlText w:val="•"/>
      <w:lvlJc w:val="left"/>
      <w:pPr>
        <w:ind w:left="1386" w:hanging="370"/>
      </w:pPr>
      <w:rPr>
        <w:rFonts w:hint="default"/>
      </w:rPr>
    </w:lvl>
    <w:lvl w:ilvl="2" w:tplc="09545BDA">
      <w:numFmt w:val="bullet"/>
      <w:lvlText w:val="•"/>
      <w:lvlJc w:val="left"/>
      <w:pPr>
        <w:ind w:left="1952" w:hanging="370"/>
      </w:pPr>
      <w:rPr>
        <w:rFonts w:hint="default"/>
      </w:rPr>
    </w:lvl>
    <w:lvl w:ilvl="3" w:tplc="355A1C38">
      <w:numFmt w:val="bullet"/>
      <w:lvlText w:val="•"/>
      <w:lvlJc w:val="left"/>
      <w:pPr>
        <w:ind w:left="2518" w:hanging="370"/>
      </w:pPr>
      <w:rPr>
        <w:rFonts w:hint="default"/>
      </w:rPr>
    </w:lvl>
    <w:lvl w:ilvl="4" w:tplc="F6D633BA">
      <w:numFmt w:val="bullet"/>
      <w:lvlText w:val="•"/>
      <w:lvlJc w:val="left"/>
      <w:pPr>
        <w:ind w:left="3085" w:hanging="370"/>
      </w:pPr>
      <w:rPr>
        <w:rFonts w:hint="default"/>
      </w:rPr>
    </w:lvl>
    <w:lvl w:ilvl="5" w:tplc="B7FCED46">
      <w:numFmt w:val="bullet"/>
      <w:lvlText w:val="•"/>
      <w:lvlJc w:val="left"/>
      <w:pPr>
        <w:ind w:left="3651" w:hanging="370"/>
      </w:pPr>
      <w:rPr>
        <w:rFonts w:hint="default"/>
      </w:rPr>
    </w:lvl>
    <w:lvl w:ilvl="6" w:tplc="31C4B622">
      <w:numFmt w:val="bullet"/>
      <w:lvlText w:val="•"/>
      <w:lvlJc w:val="left"/>
      <w:pPr>
        <w:ind w:left="4217" w:hanging="370"/>
      </w:pPr>
      <w:rPr>
        <w:rFonts w:hint="default"/>
      </w:rPr>
    </w:lvl>
    <w:lvl w:ilvl="7" w:tplc="E1D2F4EC">
      <w:numFmt w:val="bullet"/>
      <w:lvlText w:val="•"/>
      <w:lvlJc w:val="left"/>
      <w:pPr>
        <w:ind w:left="4784" w:hanging="370"/>
      </w:pPr>
      <w:rPr>
        <w:rFonts w:hint="default"/>
      </w:rPr>
    </w:lvl>
    <w:lvl w:ilvl="8" w:tplc="98FA587A">
      <w:numFmt w:val="bullet"/>
      <w:lvlText w:val="•"/>
      <w:lvlJc w:val="left"/>
      <w:pPr>
        <w:ind w:left="5350" w:hanging="370"/>
      </w:pPr>
      <w:rPr>
        <w:rFonts w:hint="default"/>
      </w:rPr>
    </w:lvl>
  </w:abstractNum>
  <w:abstractNum w:abstractNumId="6" w15:restartNumberingAfterBreak="0">
    <w:nsid w:val="50411AD2"/>
    <w:multiLevelType w:val="hybridMultilevel"/>
    <w:tmpl w:val="86C471FE"/>
    <w:lvl w:ilvl="0" w:tplc="B19C1B16">
      <w:numFmt w:val="bullet"/>
      <w:lvlText w:val="-"/>
      <w:lvlJc w:val="left"/>
      <w:pPr>
        <w:ind w:left="720" w:hanging="360"/>
      </w:pPr>
      <w:rPr>
        <w:rFonts w:ascii="Parisine Office" w:eastAsia="Times New Roman" w:hAnsi="Parisine Offi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D736F"/>
    <w:multiLevelType w:val="hybridMultilevel"/>
    <w:tmpl w:val="451254BA"/>
    <w:lvl w:ilvl="0" w:tplc="317E1300">
      <w:numFmt w:val="bullet"/>
      <w:lvlText w:val="-"/>
      <w:lvlJc w:val="left"/>
      <w:pPr>
        <w:ind w:left="720" w:hanging="360"/>
      </w:pPr>
      <w:rPr>
        <w:rFonts w:ascii="Parisine Office" w:eastAsia="Times New Roman" w:hAnsi="Parisine Offic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B0F34"/>
    <w:multiLevelType w:val="hybridMultilevel"/>
    <w:tmpl w:val="87683D42"/>
    <w:lvl w:ilvl="0" w:tplc="F4949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A6BF5"/>
    <w:multiLevelType w:val="multilevel"/>
    <w:tmpl w:val="61CAF76E"/>
    <w:lvl w:ilvl="0">
      <w:start w:val="6"/>
      <w:numFmt w:val="decimal"/>
      <w:lvlText w:val="%1"/>
      <w:lvlJc w:val="left"/>
      <w:pPr>
        <w:ind w:left="2593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93" w:hanging="420"/>
      </w:pPr>
      <w:rPr>
        <w:rFonts w:ascii="Arial" w:eastAsia="Arial" w:hAnsi="Arial" w:cs="Arial" w:hint="default"/>
        <w:b/>
        <w:bCs/>
        <w:color w:val="363436"/>
        <w:spacing w:val="-1"/>
        <w:w w:val="103"/>
        <w:sz w:val="21"/>
        <w:szCs w:val="21"/>
      </w:rPr>
    </w:lvl>
    <w:lvl w:ilvl="2">
      <w:numFmt w:val="bullet"/>
      <w:lvlText w:val="•"/>
      <w:lvlJc w:val="left"/>
      <w:pPr>
        <w:ind w:left="4220" w:hanging="420"/>
      </w:pPr>
      <w:rPr>
        <w:rFonts w:hint="default"/>
      </w:rPr>
    </w:lvl>
    <w:lvl w:ilvl="3">
      <w:numFmt w:val="bullet"/>
      <w:lvlText w:val="•"/>
      <w:lvlJc w:val="left"/>
      <w:pPr>
        <w:ind w:left="5030" w:hanging="420"/>
      </w:pPr>
      <w:rPr>
        <w:rFonts w:hint="default"/>
      </w:rPr>
    </w:lvl>
    <w:lvl w:ilvl="4">
      <w:numFmt w:val="bullet"/>
      <w:lvlText w:val="•"/>
      <w:lvlJc w:val="left"/>
      <w:pPr>
        <w:ind w:left="5840" w:hanging="420"/>
      </w:pPr>
      <w:rPr>
        <w:rFonts w:hint="default"/>
      </w:rPr>
    </w:lvl>
    <w:lvl w:ilvl="5">
      <w:numFmt w:val="bullet"/>
      <w:lvlText w:val="•"/>
      <w:lvlJc w:val="left"/>
      <w:pPr>
        <w:ind w:left="6650" w:hanging="420"/>
      </w:pPr>
      <w:rPr>
        <w:rFonts w:hint="default"/>
      </w:rPr>
    </w:lvl>
    <w:lvl w:ilvl="6">
      <w:numFmt w:val="bullet"/>
      <w:lvlText w:val="•"/>
      <w:lvlJc w:val="left"/>
      <w:pPr>
        <w:ind w:left="7460" w:hanging="420"/>
      </w:pPr>
      <w:rPr>
        <w:rFonts w:hint="default"/>
      </w:rPr>
    </w:lvl>
    <w:lvl w:ilvl="7">
      <w:numFmt w:val="bullet"/>
      <w:lvlText w:val="•"/>
      <w:lvlJc w:val="left"/>
      <w:pPr>
        <w:ind w:left="8270" w:hanging="420"/>
      </w:pPr>
      <w:rPr>
        <w:rFonts w:hint="default"/>
      </w:rPr>
    </w:lvl>
    <w:lvl w:ilvl="8">
      <w:numFmt w:val="bullet"/>
      <w:lvlText w:val="•"/>
      <w:lvlJc w:val="left"/>
      <w:pPr>
        <w:ind w:left="9080" w:hanging="420"/>
      </w:pPr>
      <w:rPr>
        <w:rFonts w:hint="default"/>
      </w:rPr>
    </w:lvl>
  </w:abstractNum>
  <w:abstractNum w:abstractNumId="10" w15:restartNumberingAfterBreak="0">
    <w:nsid w:val="68666E1E"/>
    <w:multiLevelType w:val="hybridMultilevel"/>
    <w:tmpl w:val="78EC5CF6"/>
    <w:lvl w:ilvl="0" w:tplc="A900DDD6">
      <w:numFmt w:val="bullet"/>
      <w:lvlText w:val="-"/>
      <w:lvlJc w:val="left"/>
      <w:pPr>
        <w:ind w:left="822" w:hanging="368"/>
      </w:pPr>
      <w:rPr>
        <w:rFonts w:hint="default"/>
        <w:w w:val="99"/>
      </w:rPr>
    </w:lvl>
    <w:lvl w:ilvl="1" w:tplc="0B3E9EE0">
      <w:numFmt w:val="bullet"/>
      <w:lvlText w:val="•"/>
      <w:lvlJc w:val="left"/>
      <w:pPr>
        <w:ind w:left="1386" w:hanging="368"/>
      </w:pPr>
      <w:rPr>
        <w:rFonts w:hint="default"/>
      </w:rPr>
    </w:lvl>
    <w:lvl w:ilvl="2" w:tplc="965485E8">
      <w:numFmt w:val="bullet"/>
      <w:lvlText w:val="•"/>
      <w:lvlJc w:val="left"/>
      <w:pPr>
        <w:ind w:left="1952" w:hanging="368"/>
      </w:pPr>
      <w:rPr>
        <w:rFonts w:hint="default"/>
      </w:rPr>
    </w:lvl>
    <w:lvl w:ilvl="3" w:tplc="8A5C6416">
      <w:numFmt w:val="bullet"/>
      <w:lvlText w:val="•"/>
      <w:lvlJc w:val="left"/>
      <w:pPr>
        <w:ind w:left="2518" w:hanging="368"/>
      </w:pPr>
      <w:rPr>
        <w:rFonts w:hint="default"/>
      </w:rPr>
    </w:lvl>
    <w:lvl w:ilvl="4" w:tplc="0F081D5C">
      <w:numFmt w:val="bullet"/>
      <w:lvlText w:val="•"/>
      <w:lvlJc w:val="left"/>
      <w:pPr>
        <w:ind w:left="3085" w:hanging="368"/>
      </w:pPr>
      <w:rPr>
        <w:rFonts w:hint="default"/>
      </w:rPr>
    </w:lvl>
    <w:lvl w:ilvl="5" w:tplc="BF48BDCA">
      <w:numFmt w:val="bullet"/>
      <w:lvlText w:val="•"/>
      <w:lvlJc w:val="left"/>
      <w:pPr>
        <w:ind w:left="3651" w:hanging="368"/>
      </w:pPr>
      <w:rPr>
        <w:rFonts w:hint="default"/>
      </w:rPr>
    </w:lvl>
    <w:lvl w:ilvl="6" w:tplc="93BAB840">
      <w:numFmt w:val="bullet"/>
      <w:lvlText w:val="•"/>
      <w:lvlJc w:val="left"/>
      <w:pPr>
        <w:ind w:left="4217" w:hanging="368"/>
      </w:pPr>
      <w:rPr>
        <w:rFonts w:hint="default"/>
      </w:rPr>
    </w:lvl>
    <w:lvl w:ilvl="7" w:tplc="EE3E7F64">
      <w:numFmt w:val="bullet"/>
      <w:lvlText w:val="•"/>
      <w:lvlJc w:val="left"/>
      <w:pPr>
        <w:ind w:left="4784" w:hanging="368"/>
      </w:pPr>
      <w:rPr>
        <w:rFonts w:hint="default"/>
      </w:rPr>
    </w:lvl>
    <w:lvl w:ilvl="8" w:tplc="988CA892">
      <w:numFmt w:val="bullet"/>
      <w:lvlText w:val="•"/>
      <w:lvlJc w:val="left"/>
      <w:pPr>
        <w:ind w:left="5350" w:hanging="368"/>
      </w:pPr>
      <w:rPr>
        <w:rFonts w:hint="default"/>
      </w:rPr>
    </w:lvl>
  </w:abstractNum>
  <w:abstractNum w:abstractNumId="11" w15:restartNumberingAfterBreak="0">
    <w:nsid w:val="6F805E1F"/>
    <w:multiLevelType w:val="multilevel"/>
    <w:tmpl w:val="C952EA02"/>
    <w:lvl w:ilvl="0">
      <w:start w:val="6"/>
      <w:numFmt w:val="decimal"/>
      <w:lvlText w:val="%1"/>
      <w:lvlJc w:val="left"/>
      <w:pPr>
        <w:ind w:left="2939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9" w:hanging="703"/>
      </w:pPr>
      <w:rPr>
        <w:rFonts w:hint="default"/>
        <w:b/>
        <w:bCs/>
        <w:spacing w:val="-1"/>
        <w:w w:val="113"/>
      </w:rPr>
    </w:lvl>
    <w:lvl w:ilvl="2">
      <w:numFmt w:val="bullet"/>
      <w:lvlText w:val="•"/>
      <w:lvlJc w:val="left"/>
      <w:pPr>
        <w:ind w:left="4496" w:hanging="703"/>
      </w:pPr>
      <w:rPr>
        <w:rFonts w:hint="default"/>
      </w:rPr>
    </w:lvl>
    <w:lvl w:ilvl="3">
      <w:numFmt w:val="bullet"/>
      <w:lvlText w:val="•"/>
      <w:lvlJc w:val="left"/>
      <w:pPr>
        <w:ind w:left="5274" w:hanging="703"/>
      </w:pPr>
      <w:rPr>
        <w:rFonts w:hint="default"/>
      </w:rPr>
    </w:lvl>
    <w:lvl w:ilvl="4">
      <w:numFmt w:val="bullet"/>
      <w:lvlText w:val="•"/>
      <w:lvlJc w:val="left"/>
      <w:pPr>
        <w:ind w:left="6052" w:hanging="703"/>
      </w:pPr>
      <w:rPr>
        <w:rFonts w:hint="default"/>
      </w:rPr>
    </w:lvl>
    <w:lvl w:ilvl="5">
      <w:numFmt w:val="bullet"/>
      <w:lvlText w:val="•"/>
      <w:lvlJc w:val="left"/>
      <w:pPr>
        <w:ind w:left="6830" w:hanging="703"/>
      </w:pPr>
      <w:rPr>
        <w:rFonts w:hint="default"/>
      </w:rPr>
    </w:lvl>
    <w:lvl w:ilvl="6">
      <w:numFmt w:val="bullet"/>
      <w:lvlText w:val="•"/>
      <w:lvlJc w:val="left"/>
      <w:pPr>
        <w:ind w:left="7608" w:hanging="703"/>
      </w:pPr>
      <w:rPr>
        <w:rFonts w:hint="default"/>
      </w:rPr>
    </w:lvl>
    <w:lvl w:ilvl="7">
      <w:numFmt w:val="bullet"/>
      <w:lvlText w:val="•"/>
      <w:lvlJc w:val="left"/>
      <w:pPr>
        <w:ind w:left="8386" w:hanging="703"/>
      </w:pPr>
      <w:rPr>
        <w:rFonts w:hint="default"/>
      </w:rPr>
    </w:lvl>
    <w:lvl w:ilvl="8">
      <w:numFmt w:val="bullet"/>
      <w:lvlText w:val="•"/>
      <w:lvlJc w:val="left"/>
      <w:pPr>
        <w:ind w:left="9164" w:hanging="703"/>
      </w:pPr>
      <w:rPr>
        <w:rFonts w:hint="default"/>
      </w:rPr>
    </w:lvl>
  </w:abstractNum>
  <w:abstractNum w:abstractNumId="12" w15:restartNumberingAfterBreak="0">
    <w:nsid w:val="70577FAC"/>
    <w:multiLevelType w:val="hybridMultilevel"/>
    <w:tmpl w:val="70EEDFC4"/>
    <w:lvl w:ilvl="0" w:tplc="A6A45BF0">
      <w:start w:val="7"/>
      <w:numFmt w:val="bullet"/>
      <w:lvlText w:val="-"/>
      <w:lvlJc w:val="left"/>
      <w:pPr>
        <w:ind w:left="720" w:hanging="360"/>
      </w:pPr>
      <w:rPr>
        <w:rFonts w:ascii="Parisine Office" w:eastAsia="Times New Roman" w:hAnsi="Parisine Offic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A3AE2"/>
    <w:multiLevelType w:val="hybridMultilevel"/>
    <w:tmpl w:val="80BC2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57142">
    <w:abstractNumId w:val="10"/>
  </w:num>
  <w:num w:numId="2" w16cid:durableId="1470173674">
    <w:abstractNumId w:val="5"/>
  </w:num>
  <w:num w:numId="3" w16cid:durableId="1296259611">
    <w:abstractNumId w:val="9"/>
  </w:num>
  <w:num w:numId="4" w16cid:durableId="1203831420">
    <w:abstractNumId w:val="11"/>
  </w:num>
  <w:num w:numId="5" w16cid:durableId="125852566">
    <w:abstractNumId w:val="4"/>
  </w:num>
  <w:num w:numId="6" w16cid:durableId="693074843">
    <w:abstractNumId w:val="2"/>
  </w:num>
  <w:num w:numId="7" w16cid:durableId="2089498663">
    <w:abstractNumId w:val="13"/>
  </w:num>
  <w:num w:numId="8" w16cid:durableId="560213405">
    <w:abstractNumId w:val="8"/>
  </w:num>
  <w:num w:numId="9" w16cid:durableId="1970430916">
    <w:abstractNumId w:val="7"/>
  </w:num>
  <w:num w:numId="10" w16cid:durableId="1338266210">
    <w:abstractNumId w:val="1"/>
  </w:num>
  <w:num w:numId="11" w16cid:durableId="1123303770">
    <w:abstractNumId w:val="0"/>
  </w:num>
  <w:num w:numId="12" w16cid:durableId="672534285">
    <w:abstractNumId w:val="6"/>
  </w:num>
  <w:num w:numId="13" w16cid:durableId="2133011183">
    <w:abstractNumId w:val="12"/>
  </w:num>
  <w:num w:numId="14" w16cid:durableId="1993829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4A"/>
    <w:rsid w:val="00011415"/>
    <w:rsid w:val="00013A1A"/>
    <w:rsid w:val="00041352"/>
    <w:rsid w:val="000421A5"/>
    <w:rsid w:val="000560BA"/>
    <w:rsid w:val="000629B1"/>
    <w:rsid w:val="00077932"/>
    <w:rsid w:val="00083CC4"/>
    <w:rsid w:val="0008732E"/>
    <w:rsid w:val="00090487"/>
    <w:rsid w:val="00094CEF"/>
    <w:rsid w:val="00095DFE"/>
    <w:rsid w:val="000A0C5A"/>
    <w:rsid w:val="000A1148"/>
    <w:rsid w:val="000A3601"/>
    <w:rsid w:val="000A44BF"/>
    <w:rsid w:val="000B64AE"/>
    <w:rsid w:val="000B6C2A"/>
    <w:rsid w:val="000C43BA"/>
    <w:rsid w:val="000C4A3A"/>
    <w:rsid w:val="000C5932"/>
    <w:rsid w:val="000E5543"/>
    <w:rsid w:val="000F23F4"/>
    <w:rsid w:val="000F2FEA"/>
    <w:rsid w:val="001163C5"/>
    <w:rsid w:val="0012164A"/>
    <w:rsid w:val="00123285"/>
    <w:rsid w:val="00125BE2"/>
    <w:rsid w:val="00127DD6"/>
    <w:rsid w:val="0014638E"/>
    <w:rsid w:val="001474AB"/>
    <w:rsid w:val="00157FE7"/>
    <w:rsid w:val="00170D13"/>
    <w:rsid w:val="00177251"/>
    <w:rsid w:val="00177570"/>
    <w:rsid w:val="00177F74"/>
    <w:rsid w:val="00183950"/>
    <w:rsid w:val="00192C97"/>
    <w:rsid w:val="00196B42"/>
    <w:rsid w:val="001A2C1B"/>
    <w:rsid w:val="001B47A2"/>
    <w:rsid w:val="001B77B7"/>
    <w:rsid w:val="001E20AE"/>
    <w:rsid w:val="001E5879"/>
    <w:rsid w:val="001F110F"/>
    <w:rsid w:val="001F18F6"/>
    <w:rsid w:val="00200BC6"/>
    <w:rsid w:val="002013F3"/>
    <w:rsid w:val="00222B78"/>
    <w:rsid w:val="00243D56"/>
    <w:rsid w:val="0025757B"/>
    <w:rsid w:val="00257F3B"/>
    <w:rsid w:val="002773AF"/>
    <w:rsid w:val="00293A5C"/>
    <w:rsid w:val="002A6C26"/>
    <w:rsid w:val="002B4532"/>
    <w:rsid w:val="002B7BD1"/>
    <w:rsid w:val="002C07C1"/>
    <w:rsid w:val="002C35C1"/>
    <w:rsid w:val="002D08A2"/>
    <w:rsid w:val="002D2B79"/>
    <w:rsid w:val="002D2C87"/>
    <w:rsid w:val="002D4229"/>
    <w:rsid w:val="002D77E4"/>
    <w:rsid w:val="002E2511"/>
    <w:rsid w:val="002E78A3"/>
    <w:rsid w:val="00333C23"/>
    <w:rsid w:val="00350A70"/>
    <w:rsid w:val="00361F22"/>
    <w:rsid w:val="003741C1"/>
    <w:rsid w:val="00383179"/>
    <w:rsid w:val="00384E56"/>
    <w:rsid w:val="00390393"/>
    <w:rsid w:val="00395648"/>
    <w:rsid w:val="00395FE3"/>
    <w:rsid w:val="003A1BDB"/>
    <w:rsid w:val="003B0C35"/>
    <w:rsid w:val="003C28E8"/>
    <w:rsid w:val="003C52D0"/>
    <w:rsid w:val="003D6352"/>
    <w:rsid w:val="003E027E"/>
    <w:rsid w:val="003E6681"/>
    <w:rsid w:val="003F1082"/>
    <w:rsid w:val="00401F00"/>
    <w:rsid w:val="004103C1"/>
    <w:rsid w:val="00412837"/>
    <w:rsid w:val="00424B67"/>
    <w:rsid w:val="00432FB4"/>
    <w:rsid w:val="00450BA9"/>
    <w:rsid w:val="00451826"/>
    <w:rsid w:val="00463B76"/>
    <w:rsid w:val="00472EEA"/>
    <w:rsid w:val="004775C4"/>
    <w:rsid w:val="00484081"/>
    <w:rsid w:val="004841AD"/>
    <w:rsid w:val="00485302"/>
    <w:rsid w:val="004A19FD"/>
    <w:rsid w:val="004C3001"/>
    <w:rsid w:val="004C71AE"/>
    <w:rsid w:val="004D506D"/>
    <w:rsid w:val="004D764F"/>
    <w:rsid w:val="004D7872"/>
    <w:rsid w:val="004E32B8"/>
    <w:rsid w:val="005022E9"/>
    <w:rsid w:val="00511C96"/>
    <w:rsid w:val="00537AFE"/>
    <w:rsid w:val="005542F4"/>
    <w:rsid w:val="00554586"/>
    <w:rsid w:val="00567772"/>
    <w:rsid w:val="0059337D"/>
    <w:rsid w:val="00597CC1"/>
    <w:rsid w:val="005C2840"/>
    <w:rsid w:val="005C4065"/>
    <w:rsid w:val="005C5951"/>
    <w:rsid w:val="005C704B"/>
    <w:rsid w:val="005D7205"/>
    <w:rsid w:val="005E7382"/>
    <w:rsid w:val="005F43E3"/>
    <w:rsid w:val="005F727A"/>
    <w:rsid w:val="005F79A0"/>
    <w:rsid w:val="006341D8"/>
    <w:rsid w:val="00654DFF"/>
    <w:rsid w:val="00656C87"/>
    <w:rsid w:val="00656E09"/>
    <w:rsid w:val="0066464D"/>
    <w:rsid w:val="006652D5"/>
    <w:rsid w:val="0068353F"/>
    <w:rsid w:val="006846C8"/>
    <w:rsid w:val="00684881"/>
    <w:rsid w:val="006848CB"/>
    <w:rsid w:val="006933CB"/>
    <w:rsid w:val="00696AC5"/>
    <w:rsid w:val="006A1ED0"/>
    <w:rsid w:val="006A260A"/>
    <w:rsid w:val="006A2767"/>
    <w:rsid w:val="006B551A"/>
    <w:rsid w:val="006B5B01"/>
    <w:rsid w:val="006B72AA"/>
    <w:rsid w:val="006C0BD1"/>
    <w:rsid w:val="006D3F70"/>
    <w:rsid w:val="006E48BD"/>
    <w:rsid w:val="006E6D0E"/>
    <w:rsid w:val="00703801"/>
    <w:rsid w:val="00710805"/>
    <w:rsid w:val="00712C70"/>
    <w:rsid w:val="0071331D"/>
    <w:rsid w:val="00723708"/>
    <w:rsid w:val="00724666"/>
    <w:rsid w:val="00741744"/>
    <w:rsid w:val="00742AF1"/>
    <w:rsid w:val="0074311A"/>
    <w:rsid w:val="00744E6E"/>
    <w:rsid w:val="007463AC"/>
    <w:rsid w:val="00754CE6"/>
    <w:rsid w:val="007568B0"/>
    <w:rsid w:val="007609D5"/>
    <w:rsid w:val="007624AF"/>
    <w:rsid w:val="0076304C"/>
    <w:rsid w:val="00765F9F"/>
    <w:rsid w:val="007711CC"/>
    <w:rsid w:val="00776E01"/>
    <w:rsid w:val="007848F8"/>
    <w:rsid w:val="007911DE"/>
    <w:rsid w:val="007A5DB0"/>
    <w:rsid w:val="007B36F9"/>
    <w:rsid w:val="007B5069"/>
    <w:rsid w:val="007D7672"/>
    <w:rsid w:val="007F66DA"/>
    <w:rsid w:val="00805EE0"/>
    <w:rsid w:val="0081456D"/>
    <w:rsid w:val="0082270E"/>
    <w:rsid w:val="00823E2B"/>
    <w:rsid w:val="00825BA7"/>
    <w:rsid w:val="00830C52"/>
    <w:rsid w:val="0083200B"/>
    <w:rsid w:val="00833AC0"/>
    <w:rsid w:val="00842CB5"/>
    <w:rsid w:val="00844234"/>
    <w:rsid w:val="00850322"/>
    <w:rsid w:val="00857468"/>
    <w:rsid w:val="00871DE7"/>
    <w:rsid w:val="00873753"/>
    <w:rsid w:val="0089150C"/>
    <w:rsid w:val="00897280"/>
    <w:rsid w:val="008A1F77"/>
    <w:rsid w:val="008B5BE4"/>
    <w:rsid w:val="008C1672"/>
    <w:rsid w:val="008E67C4"/>
    <w:rsid w:val="008E70F8"/>
    <w:rsid w:val="00901737"/>
    <w:rsid w:val="00904160"/>
    <w:rsid w:val="00924763"/>
    <w:rsid w:val="009373A4"/>
    <w:rsid w:val="009411FC"/>
    <w:rsid w:val="00942C38"/>
    <w:rsid w:val="00951100"/>
    <w:rsid w:val="00963941"/>
    <w:rsid w:val="009672E9"/>
    <w:rsid w:val="009674C0"/>
    <w:rsid w:val="00984ED1"/>
    <w:rsid w:val="00986C19"/>
    <w:rsid w:val="00987D8D"/>
    <w:rsid w:val="00991CAD"/>
    <w:rsid w:val="009923AD"/>
    <w:rsid w:val="00994A0A"/>
    <w:rsid w:val="009A4BEC"/>
    <w:rsid w:val="009B234E"/>
    <w:rsid w:val="009C72B7"/>
    <w:rsid w:val="009E5953"/>
    <w:rsid w:val="009F07C5"/>
    <w:rsid w:val="009F4D07"/>
    <w:rsid w:val="00A238E4"/>
    <w:rsid w:val="00A47253"/>
    <w:rsid w:val="00A51F33"/>
    <w:rsid w:val="00A53042"/>
    <w:rsid w:val="00A82AD4"/>
    <w:rsid w:val="00A862B0"/>
    <w:rsid w:val="00A93030"/>
    <w:rsid w:val="00AA5961"/>
    <w:rsid w:val="00AD2D53"/>
    <w:rsid w:val="00AD53AE"/>
    <w:rsid w:val="00AE72DF"/>
    <w:rsid w:val="00AF7650"/>
    <w:rsid w:val="00B153F4"/>
    <w:rsid w:val="00B20735"/>
    <w:rsid w:val="00B20D3D"/>
    <w:rsid w:val="00B22033"/>
    <w:rsid w:val="00B335E1"/>
    <w:rsid w:val="00B33C09"/>
    <w:rsid w:val="00B344CF"/>
    <w:rsid w:val="00B34848"/>
    <w:rsid w:val="00B43B51"/>
    <w:rsid w:val="00B5068B"/>
    <w:rsid w:val="00B509AA"/>
    <w:rsid w:val="00B52498"/>
    <w:rsid w:val="00B71D06"/>
    <w:rsid w:val="00B80A8D"/>
    <w:rsid w:val="00B83296"/>
    <w:rsid w:val="00B94FCF"/>
    <w:rsid w:val="00B962E7"/>
    <w:rsid w:val="00BA56D7"/>
    <w:rsid w:val="00BB4B5A"/>
    <w:rsid w:val="00BB7094"/>
    <w:rsid w:val="00BD423F"/>
    <w:rsid w:val="00BF28CA"/>
    <w:rsid w:val="00BF33C6"/>
    <w:rsid w:val="00BF66FB"/>
    <w:rsid w:val="00C03868"/>
    <w:rsid w:val="00C12994"/>
    <w:rsid w:val="00C13454"/>
    <w:rsid w:val="00C16EFC"/>
    <w:rsid w:val="00C20F24"/>
    <w:rsid w:val="00C25D13"/>
    <w:rsid w:val="00C34555"/>
    <w:rsid w:val="00C4794A"/>
    <w:rsid w:val="00C639F5"/>
    <w:rsid w:val="00C710D4"/>
    <w:rsid w:val="00CA281F"/>
    <w:rsid w:val="00CA55A0"/>
    <w:rsid w:val="00CA7DD6"/>
    <w:rsid w:val="00CB38D0"/>
    <w:rsid w:val="00CC483C"/>
    <w:rsid w:val="00CE344B"/>
    <w:rsid w:val="00CF5117"/>
    <w:rsid w:val="00D03A3E"/>
    <w:rsid w:val="00D24507"/>
    <w:rsid w:val="00D46AEF"/>
    <w:rsid w:val="00D5742B"/>
    <w:rsid w:val="00D60554"/>
    <w:rsid w:val="00D6207F"/>
    <w:rsid w:val="00D70A10"/>
    <w:rsid w:val="00D80098"/>
    <w:rsid w:val="00DA113E"/>
    <w:rsid w:val="00DB28CD"/>
    <w:rsid w:val="00DB3C3F"/>
    <w:rsid w:val="00DB46DF"/>
    <w:rsid w:val="00DD2626"/>
    <w:rsid w:val="00DF5082"/>
    <w:rsid w:val="00DF54DA"/>
    <w:rsid w:val="00E03742"/>
    <w:rsid w:val="00E2208D"/>
    <w:rsid w:val="00E25281"/>
    <w:rsid w:val="00E53BBF"/>
    <w:rsid w:val="00E54A5A"/>
    <w:rsid w:val="00E85AE7"/>
    <w:rsid w:val="00E967EA"/>
    <w:rsid w:val="00EB59F3"/>
    <w:rsid w:val="00EC58BE"/>
    <w:rsid w:val="00ED20C3"/>
    <w:rsid w:val="00ED2155"/>
    <w:rsid w:val="00EE5F8E"/>
    <w:rsid w:val="00F054A4"/>
    <w:rsid w:val="00F0724E"/>
    <w:rsid w:val="00F12F60"/>
    <w:rsid w:val="00F200F0"/>
    <w:rsid w:val="00F21D2F"/>
    <w:rsid w:val="00F3050D"/>
    <w:rsid w:val="00F36AA7"/>
    <w:rsid w:val="00F43EC4"/>
    <w:rsid w:val="00F60896"/>
    <w:rsid w:val="00F70D99"/>
    <w:rsid w:val="00F81AE6"/>
    <w:rsid w:val="00F82E7A"/>
    <w:rsid w:val="00F961B5"/>
    <w:rsid w:val="00F97A22"/>
    <w:rsid w:val="00FA2193"/>
    <w:rsid w:val="00FB0272"/>
    <w:rsid w:val="00FC0646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B0D49"/>
  <w15:chartTrackingRefBased/>
  <w15:docId w15:val="{8E300E38-5F19-4DA8-A15E-27E68EF8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164A"/>
    <w:pPr>
      <w:widowControl w:val="0"/>
      <w:autoSpaceDE w:val="0"/>
      <w:autoSpaceDN w:val="0"/>
      <w:spacing w:before="9" w:after="0" w:line="240" w:lineRule="auto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Titre1">
    <w:name w:val="heading 1"/>
    <w:basedOn w:val="Corpsdetexte"/>
    <w:link w:val="Titre1Car"/>
    <w:uiPriority w:val="1"/>
    <w:qFormat/>
    <w:rsid w:val="0012164A"/>
    <w:pPr>
      <w:outlineLvl w:val="0"/>
    </w:pPr>
    <w:rPr>
      <w:b/>
      <w:caps/>
      <w:w w:val="110"/>
      <w:u w:val="single" w:color="00000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7B5069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Titre3">
    <w:name w:val="heading 3"/>
    <w:basedOn w:val="Titre2"/>
    <w:link w:val="Titre3Car"/>
    <w:uiPriority w:val="1"/>
    <w:qFormat/>
    <w:rsid w:val="0012164A"/>
    <w:pPr>
      <w:keepNext w:val="0"/>
      <w:spacing w:before="9" w:after="0"/>
      <w:jc w:val="left"/>
      <w:outlineLvl w:val="2"/>
    </w:pPr>
    <w:rPr>
      <w:rFonts w:eastAsia="Times New Roman" w:cs="Times New Roman"/>
      <w:bCs w:val="0"/>
      <w:iCs w:val="0"/>
      <w:w w:val="110"/>
      <w:sz w:val="24"/>
      <w:szCs w:val="24"/>
    </w:rPr>
  </w:style>
  <w:style w:type="paragraph" w:styleId="Titre7">
    <w:name w:val="heading 7"/>
    <w:basedOn w:val="Normal"/>
    <w:link w:val="Titre7Car"/>
    <w:uiPriority w:val="1"/>
    <w:qFormat/>
    <w:rsid w:val="0012164A"/>
    <w:pPr>
      <w:ind w:left="20"/>
      <w:outlineLvl w:val="6"/>
    </w:pPr>
    <w:rPr>
      <w:sz w:val="22"/>
      <w:szCs w:val="22"/>
    </w:rPr>
  </w:style>
  <w:style w:type="paragraph" w:styleId="Titre8">
    <w:name w:val="heading 8"/>
    <w:basedOn w:val="Normal"/>
    <w:link w:val="Titre8Car"/>
    <w:uiPriority w:val="1"/>
    <w:qFormat/>
    <w:rsid w:val="0012164A"/>
    <w:pPr>
      <w:ind w:left="1457"/>
      <w:outlineLvl w:val="7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7B5069"/>
    <w:rPr>
      <w:rFonts w:eastAsiaTheme="majorEastAsia" w:cstheme="majorBidi"/>
      <w:b/>
      <w:bCs/>
      <w:i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1"/>
    <w:rsid w:val="0012164A"/>
    <w:rPr>
      <w:rFonts w:ascii="Times New Roman" w:eastAsia="Times New Roman" w:hAnsi="Times New Roman" w:cs="Times New Roman"/>
      <w:b/>
      <w:caps/>
      <w:w w:val="110"/>
      <w:sz w:val="21"/>
      <w:szCs w:val="21"/>
      <w:u w:val="single" w:color="000000"/>
    </w:rPr>
  </w:style>
  <w:style w:type="character" w:customStyle="1" w:styleId="Titre3Car">
    <w:name w:val="Titre 3 Car"/>
    <w:basedOn w:val="Policepardfaut"/>
    <w:link w:val="Titre3"/>
    <w:uiPriority w:val="1"/>
    <w:rsid w:val="0012164A"/>
    <w:rPr>
      <w:rFonts w:ascii="Times New Roman" w:eastAsia="Times New Roman" w:hAnsi="Times New Roman" w:cs="Times New Roman"/>
      <w:b/>
      <w:w w:val="11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1"/>
    <w:rsid w:val="0012164A"/>
    <w:rPr>
      <w:rFonts w:ascii="Times New Roman" w:eastAsia="Times New Roman" w:hAnsi="Times New Roman" w:cs="Times New Roman"/>
    </w:rPr>
  </w:style>
  <w:style w:type="character" w:customStyle="1" w:styleId="Titre8Car">
    <w:name w:val="Titre 8 Car"/>
    <w:basedOn w:val="Policepardfaut"/>
    <w:link w:val="Titre8"/>
    <w:uiPriority w:val="1"/>
    <w:rsid w:val="0012164A"/>
    <w:rPr>
      <w:rFonts w:ascii="Arial" w:eastAsia="Arial" w:hAnsi="Arial" w:cs="Arial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21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2164A"/>
  </w:style>
  <w:style w:type="character" w:customStyle="1" w:styleId="CorpsdetexteCar">
    <w:name w:val="Corps de texte Car"/>
    <w:basedOn w:val="Policepardfaut"/>
    <w:link w:val="Corpsdetexte"/>
    <w:uiPriority w:val="1"/>
    <w:rsid w:val="0012164A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12164A"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1216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64A"/>
    <w:rPr>
      <w:rFonts w:ascii="Times New Roman" w:eastAsia="Times New Roman" w:hAnsi="Times New Roman" w:cs="Times New Roman"/>
      <w:sz w:val="21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12164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2164A"/>
    <w:rPr>
      <w:rFonts w:ascii="Times New Roman" w:eastAsia="Times New Roman" w:hAnsi="Times New Roman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823E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38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3296"/>
    <w:pPr>
      <w:widowControl/>
      <w:autoSpaceDE/>
      <w:autoSpaceDN/>
      <w:spacing w:before="100" w:beforeAutospacing="1" w:after="100" w:afterAutospacing="1"/>
      <w:jc w:val="left"/>
    </w:pPr>
    <w:rPr>
      <w:rFonts w:eastAsiaTheme="minorEastAsia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6304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252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52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5281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52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52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28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281"/>
    <w:rPr>
      <w:rFonts w:ascii="Segoe UI" w:eastAsia="Times New Roman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F28C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C0646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tptravelret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842C-D608-4EA7-807A-4DE1E9B9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CONTI</dc:creator>
  <cp:keywords/>
  <dc:description/>
  <cp:lastModifiedBy>Emmanuella SILUE</cp:lastModifiedBy>
  <cp:revision>12</cp:revision>
  <cp:lastPrinted>2023-03-22T13:24:00Z</cp:lastPrinted>
  <dcterms:created xsi:type="dcterms:W3CDTF">2025-06-05T15:45:00Z</dcterms:created>
  <dcterms:modified xsi:type="dcterms:W3CDTF">2026-02-24T09:07:00Z</dcterms:modified>
</cp:coreProperties>
</file>